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5C" w:rsidRPr="00081809" w:rsidRDefault="00AC6A5C" w:rsidP="00AC6A5C">
      <w:pPr>
        <w:rPr>
          <w:b/>
          <w:sz w:val="36"/>
          <w:szCs w:val="36"/>
        </w:rPr>
      </w:pPr>
      <w:r w:rsidRPr="00081809">
        <w:rPr>
          <w:rFonts w:hint="eastAsia"/>
          <w:b/>
          <w:sz w:val="36"/>
          <w:szCs w:val="36"/>
        </w:rPr>
        <w:t>Accommodation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AC6A5C" w:rsidRDefault="00AC6A5C" w:rsidP="00AC6A5C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  <w:shd w:val="clear" w:color="auto" w:fill="FFFFFF"/>
        </w:rPr>
      </w:pPr>
    </w:p>
    <w:p w:rsidR="00AC6A5C" w:rsidRDefault="00AC6A5C" w:rsidP="00AC6A5C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  <w:shd w:val="clear" w:color="auto" w:fill="FFFFFF"/>
        </w:rPr>
      </w:pP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  <w:shd w:val="clear" w:color="auto" w:fill="FFFFFF"/>
        </w:rPr>
        <w:t>Write the correct word to complete each of the following sentences. Choose from the following options: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C6A5C" w:rsidTr="00AC6A5C">
        <w:trPr>
          <w:trHeight w:val="444"/>
        </w:trPr>
        <w:tc>
          <w:tcPr>
            <w:tcW w:w="2789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view</w:t>
            </w:r>
          </w:p>
        </w:tc>
        <w:tc>
          <w:tcPr>
            <w:tcW w:w="2789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free</w:t>
            </w:r>
          </w:p>
        </w:tc>
        <w:tc>
          <w:tcPr>
            <w:tcW w:w="2790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upfront</w:t>
            </w:r>
          </w:p>
        </w:tc>
        <w:tc>
          <w:tcPr>
            <w:tcW w:w="2790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exchange</w:t>
            </w:r>
          </w:p>
        </w:tc>
        <w:tc>
          <w:tcPr>
            <w:tcW w:w="2790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locked</w:t>
            </w:r>
          </w:p>
        </w:tc>
      </w:tr>
      <w:tr w:rsidR="00AC6A5C" w:rsidTr="00AC6A5C">
        <w:trPr>
          <w:trHeight w:val="444"/>
        </w:trPr>
        <w:tc>
          <w:tcPr>
            <w:tcW w:w="2789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mini</w:t>
            </w:r>
          </w:p>
        </w:tc>
        <w:tc>
          <w:tcPr>
            <w:tcW w:w="2789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changed</w:t>
            </w:r>
          </w:p>
        </w:tc>
        <w:tc>
          <w:tcPr>
            <w:tcW w:w="2790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bring</w:t>
            </w:r>
          </w:p>
        </w:tc>
        <w:tc>
          <w:tcPr>
            <w:tcW w:w="2790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noisy</w:t>
            </w:r>
          </w:p>
        </w:tc>
        <w:tc>
          <w:tcPr>
            <w:tcW w:w="2790" w:type="dxa"/>
          </w:tcPr>
          <w:p w:rsidR="00AC6A5C" w:rsidRDefault="00AC6A5C" w:rsidP="00AC6A5C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AC6A5C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reception</w:t>
            </w:r>
          </w:p>
        </w:tc>
      </w:tr>
    </w:tbl>
    <w:p w:rsidR="00AC6A5C" w:rsidRDefault="00AC6A5C" w:rsidP="00AC6A5C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  <w:shd w:val="clear" w:color="auto" w:fill="FFFFFF"/>
        </w:rPr>
      </w:pPr>
    </w:p>
    <w:p w:rsidR="00AC6A5C" w:rsidRDefault="00AC6A5C" w:rsidP="00AC6A5C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  <w:sectPr w:rsidR="00AC6A5C" w:rsidSect="00AC6A5C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AC6A5C" w:rsidRPr="00AC6A5C" w:rsidRDefault="00AC6A5C" w:rsidP="00AC6A5C">
      <w:pPr>
        <w:widowControl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 xml:space="preserve">1.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Can you get someone to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1.5pt;height:18pt" o:ole="">
            <v:imagedata r:id="rId6" o:title=""/>
          </v:shape>
          <w:control r:id="rId7" w:name="DefaultOcxName" w:shapeid="_x0000_i1047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our bags to our room?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 xml:space="preserve">2.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Are the sheets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51" type="#_x0000_t75" style="width:61.5pt;height:18pt" o:ole="">
            <v:imagedata r:id="rId6" o:title=""/>
          </v:shape>
          <w:control r:id="rId8" w:name="DefaultOcxName1" w:shapeid="_x0000_i1051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every day?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 xml:space="preserve">3.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We didn't take anything from the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55" type="#_x0000_t75" style="width:61.5pt;height:18pt" o:ole="">
            <v:imagedata r:id="rId6" o:title=""/>
          </v:shape>
          <w:control r:id="rId9" w:name="DefaultOcxName2" w:shapeid="_x0000_i1055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-bar.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 xml:space="preserve">4.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I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59" type="#_x0000_t75" style="width:61.5pt;height:18pt" o:ole="">
            <v:imagedata r:id="rId6" o:title=""/>
          </v:shape>
          <w:control r:id="rId10" w:name="DefaultOcxName3" w:shapeid="_x0000_i1059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my key in my room.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 xml:space="preserve">5.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Do I leave the key at the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63" type="#_x0000_t75" style="width:61.5pt;height:18pt" o:ole="">
            <v:imagedata r:id="rId6" o:title=""/>
          </v:shape>
          <w:control r:id="rId11" w:name="DefaultOcxName4" w:shapeid="_x0000_i1063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desk?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 xml:space="preserve">6.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Do I have to pay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67" type="#_x0000_t75" style="width:61.5pt;height:18pt" o:ole="">
            <v:imagedata r:id="rId6" o:title=""/>
          </v:shape>
          <w:control r:id="rId12" w:name="DefaultOcxName5" w:shapeid="_x0000_i1067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( = in advance) ?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 xml:space="preserve">7.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Is there somewhere I can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71" type="#_x0000_t75" style="width:61.5pt;height:18pt" o:ole="">
            <v:imagedata r:id="rId6" o:title=""/>
          </v:shape>
          <w:control r:id="rId13" w:name="DefaultOcxName6" w:shapeid="_x0000_i1071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money around here?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 xml:space="preserve">8.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The fan is really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75" type="#_x0000_t75" style="width:61.5pt;height:18pt" o:ole="">
            <v:imagedata r:id="rId6" o:title=""/>
          </v:shape>
          <w:control r:id="rId14" w:name="DefaultOcxName7" w:shapeid="_x0000_i1075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. Can I turn it off?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>9.</w:t>
      </w:r>
      <w:r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Is this service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79" type="#_x0000_t75" style="width:61.5pt;height:18pt" o:ole="">
            <v:imagedata r:id="rId6" o:title=""/>
          </v:shape>
          <w:control r:id="rId15" w:name="DefaultOcxName8" w:shapeid="_x0000_i1079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, or do I have to pay for it?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  <w:t>1</w:t>
      </w:r>
      <w:r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0. 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The </w: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object w:dxaOrig="225" w:dyaOrig="225">
          <v:shape id="_x0000_i1083" type="#_x0000_t75" style="width:61.5pt;height:18pt" o:ole="">
            <v:imagedata r:id="rId6" o:title=""/>
          </v:shape>
          <w:control r:id="rId16" w:name="DefaultOcxName9" w:shapeid="_x0000_i1083"/>
        </w:object>
      </w:r>
      <w:r w:rsidRPr="00AC6A5C">
        <w:rPr>
          <w:rFonts w:ascii="Verdana" w:eastAsia="新細明體" w:hAnsi="Verdana" w:cs="新細明體"/>
          <w:color w:val="000000"/>
          <w:kern w:val="0"/>
          <w:sz w:val="20"/>
          <w:szCs w:val="20"/>
        </w:rPr>
        <w:t> is fantastic. We can see the whole city!</w:t>
      </w: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AC6A5C" w:rsidRDefault="00AC6A5C" w:rsidP="00AC6A5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  <w:sectPr w:rsidR="00AC6A5C" w:rsidSect="00AC6A5C">
          <w:type w:val="continuous"/>
          <w:pgSz w:w="16838" w:h="11906" w:orient="landscape"/>
          <w:pgMar w:top="1800" w:right="1440" w:bottom="1800" w:left="1440" w:header="851" w:footer="992" w:gutter="0"/>
          <w:cols w:num="2" w:space="425"/>
          <w:docGrid w:type="lines" w:linePitch="360"/>
        </w:sectPr>
      </w:pPr>
    </w:p>
    <w:p w:rsidR="00023EEE" w:rsidRPr="00AC6A5C" w:rsidRDefault="00B154FB" w:rsidP="00AC6A5C">
      <w:pPr>
        <w:widowControl/>
        <w:pBdr>
          <w:top w:val="single" w:sz="6" w:space="3" w:color="auto"/>
        </w:pBdr>
        <w:jc w:val="center"/>
      </w:pPr>
    </w:p>
    <w:sectPr w:rsidR="00023EEE" w:rsidRPr="00AC6A5C" w:rsidSect="00AC6A5C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7F" w:rsidRDefault="000D5C7F" w:rsidP="000D5C7F">
      <w:r>
        <w:separator/>
      </w:r>
    </w:p>
  </w:endnote>
  <w:endnote w:type="continuationSeparator" w:id="0">
    <w:p w:rsidR="000D5C7F" w:rsidRDefault="000D5C7F" w:rsidP="000D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7F" w:rsidRDefault="000D5C7F" w:rsidP="000D5C7F">
      <w:r>
        <w:separator/>
      </w:r>
    </w:p>
  </w:footnote>
  <w:footnote w:type="continuationSeparator" w:id="0">
    <w:p w:rsidR="000D5C7F" w:rsidRDefault="000D5C7F" w:rsidP="000D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5C"/>
    <w:rsid w:val="000D5C7F"/>
    <w:rsid w:val="00283917"/>
    <w:rsid w:val="00683F82"/>
    <w:rsid w:val="00AC6A5C"/>
    <w:rsid w:val="00B154FB"/>
    <w:rsid w:val="00D2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A0E6D-C41A-409E-A91C-004495F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A5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6A5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C6A5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6A5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C6A5C"/>
    <w:rPr>
      <w:rFonts w:ascii="Arial" w:eastAsia="新細明體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AC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C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C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2019-12-06T00:03:00Z</cp:lastPrinted>
  <dcterms:created xsi:type="dcterms:W3CDTF">2019-09-17T01:11:00Z</dcterms:created>
  <dcterms:modified xsi:type="dcterms:W3CDTF">2019-12-08T04:27:00Z</dcterms:modified>
</cp:coreProperties>
</file>