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58" w:rsidRDefault="008E2A27" w:rsidP="00361858">
      <w:pPr>
        <w:rPr>
          <w:color w:val="0070C0"/>
        </w:rPr>
      </w:pPr>
      <w:r>
        <w:rPr>
          <w:noProof/>
          <w:color w:val="8EAADB" w:themeColor="accent5" w:themeTint="99"/>
        </w:rPr>
        <mc:AlternateContent>
          <mc:Choice Requires="wps">
            <w:drawing>
              <wp:anchor distT="0" distB="0" distL="114300" distR="114300" simplePos="0" relativeHeight="251670528" behindDoc="1" locked="0" layoutInCell="1" allowOverlap="1" wp14:anchorId="4F635252" wp14:editId="3059E862">
                <wp:simplePos x="0" y="0"/>
                <wp:positionH relativeFrom="column">
                  <wp:posOffset>-90010</wp:posOffset>
                </wp:positionH>
                <wp:positionV relativeFrom="paragraph">
                  <wp:posOffset>29077</wp:posOffset>
                </wp:positionV>
                <wp:extent cx="6571397" cy="1125220"/>
                <wp:effectExtent l="0" t="0" r="20320" b="17780"/>
                <wp:wrapNone/>
                <wp:docPr id="1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397" cy="1125220"/>
                        </a:xfrm>
                        <a:prstGeom prst="rect">
                          <a:avLst/>
                        </a:prstGeom>
                        <a:solidFill>
                          <a:schemeClr val="accent2">
                            <a:lumMod val="20000"/>
                            <a:lumOff val="8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CDFF6" id="矩形 6" o:spid="_x0000_s1026" style="position:absolute;margin-left:-7.1pt;margin-top:2.3pt;width:517.45pt;height:8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DwwIAACcGAAAOAAAAZHJzL2Uyb0RvYy54bWysVNtuEzEQfUfiHyy/082GJm1X3VRRqyKk&#10;0Ea0qM+O15tdYXuM7dz4GSTe+Ag+B/EbjL2Xhl4EQrxY9lzOzBzPzOnZVkmyFtbVoHOaHgwoEZpD&#10;UetlTj/cXr46psR5pgsmQYuc7oSjZ5OXL043JhNDqEAWwhIE0S7bmJxW3pssSRyvhGLuAIzQqCzB&#10;KubxaZdJYdkG0ZVMhoPBONmALYwFLpxD6UWjpJOIX5aC++uydMITmVPMzcfTxnMRzmRyyrKlZaaq&#10;eZsG+4csFKs1Bu2hLphnZGXrR1Cq5hYclP6Ag0qgLGsuYg1YTTp4UM1NxYyItSA5zvQ0uf8Hy6/W&#10;c0vqAv9uTIlmCv/o55dvP75/JeNAzsa4DG1uzNyG8pyZAf/oUJH8pgkP19psS6uCLRZHtpHpXc+0&#10;2HrCUTgeHaWvT44o4ahL0+FoOIx/kbCsczfW+TcCFAmXnFr8ysgwW8+cDwmwrDOJmYGsi8tayvgI&#10;7SPOpSVrhh/POBfaD6O7XKl3UDRybKBB2wIoxkZpxMedGEPERgxIMaDbDyL1n+IulumjmKO/AcfA&#10;AT1y3NAaCfY7KUJMqd+LEj8NiWyK6rPcr7eJ7SpWiEb8fOgIGJBLJLDHbgGe4jINvYFZtvbBVcRp&#10;650HsfJnEmuce48YGbTvnVWtwT4FIH0fubHvSGqoCSwtoNhhS1toZt0ZflljB82Y83NmcbhxDeDC&#10;8td4lBI2OYX2RkkF9vNT8mCPM4daSja4LHLqPq2YFZTItxqn8SQ9PAzbJT4OR0fYzMTuaxb7Gr1S&#10;54BtmeJqNDxeg72X3bW0oO5wr01DVFQxzTF2Trm33ePcN0sMNyMX02k0w41imJ/pG8MDeGA1TMjt&#10;9o5Z046Rxwm8gm6xsOzBNDW2wVPDdOWhrOOo3fPa8o3bKP5/uznDutt/R6v7/T75BQAA//8DAFBL&#10;AwQUAAYACAAAACEATVT6Jt8AAAAKAQAADwAAAGRycy9kb3ducmV2LnhtbEyPwWrDMBBE74X+g9hC&#10;b4lkE1LHtRxCqKFQCqmbD1CsrWVqrYykJO7fVzm1t1lmmHlbbWc7sgv6MDiSkC0FMKTO6YF6CcfP&#10;ZlEAC1GRVqMjlPCDAbb1/V2lSu2u9IGXNvYslVAolQQT41RyHjqDVoWlm5CS9+W8VTGdvufaq2sq&#10;tyPPhVhzqwZKC0ZNuDfYfbdnKwGbt9dmv/PmENoXP27CuzocN1I+Psy7Z2AR5/gXhht+Qoc6MZ3c&#10;mXRgo4RFtspTVMJqDezmi1w8ATslVWQF8Lri/1+ofwEAAP//AwBQSwECLQAUAAYACAAAACEAtoM4&#10;kv4AAADhAQAAEwAAAAAAAAAAAAAAAAAAAAAAW0NvbnRlbnRfVHlwZXNdLnhtbFBLAQItABQABgAI&#10;AAAAIQA4/SH/1gAAAJQBAAALAAAAAAAAAAAAAAAAAC8BAABfcmVscy8ucmVsc1BLAQItABQABgAI&#10;AAAAIQCg28/DwwIAACcGAAAOAAAAAAAAAAAAAAAAAC4CAABkcnMvZTJvRG9jLnhtbFBLAQItABQA&#10;BgAIAAAAIQBNVPom3wAAAAoBAAAPAAAAAAAAAAAAAAAAAB0FAABkcnMvZG93bnJldi54bWxQSwUG&#10;AAAAAAQABADzAAAAKQYAAAAA&#10;" fillcolor="#fbe4d5 [661]" strokecolor="#7f7f7f [1612]" strokeweight="1pt">
                <v:path arrowok="t"/>
              </v:rect>
            </w:pict>
          </mc:Fallback>
        </mc:AlternateContent>
      </w:r>
      <w:r w:rsidR="006820B7">
        <w:rPr>
          <w:noProof/>
        </w:rPr>
        <mc:AlternateContent>
          <mc:Choice Requires="wps">
            <w:drawing>
              <wp:anchor distT="0" distB="0" distL="114300" distR="114300" simplePos="0" relativeHeight="251676672" behindDoc="0" locked="0" layoutInCell="1" allowOverlap="1" wp14:anchorId="57226324" wp14:editId="5D42311F">
                <wp:simplePos x="0" y="0"/>
                <wp:positionH relativeFrom="column">
                  <wp:posOffset>4738370</wp:posOffset>
                </wp:positionH>
                <wp:positionV relativeFrom="paragraph">
                  <wp:posOffset>129540</wp:posOffset>
                </wp:positionV>
                <wp:extent cx="1610360" cy="702310"/>
                <wp:effectExtent l="0" t="0" r="0" b="2540"/>
                <wp:wrapNone/>
                <wp:docPr id="1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360" cy="7023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028F" w:rsidRPr="00587CFC" w:rsidRDefault="0097028F" w:rsidP="006820B7">
                            <w:pPr>
                              <w:spacing w:line="280" w:lineRule="exact"/>
                              <w:ind w:firstLineChars="100" w:firstLine="180"/>
                              <w:rPr>
                                <w:rFonts w:ascii="標楷體" w:eastAsia="標楷體" w:hAnsi="標楷體"/>
                                <w:b/>
                                <w:color w:val="FD5021"/>
                                <w:sz w:val="18"/>
                                <w:szCs w:val="20"/>
                              </w:rPr>
                            </w:pPr>
                            <w:r w:rsidRPr="00587CFC">
                              <w:rPr>
                                <w:rFonts w:ascii="標楷體" w:eastAsia="標楷體" w:hAnsi="標楷體" w:hint="eastAsia"/>
                                <w:b/>
                                <w:color w:val="FD5021"/>
                                <w:sz w:val="18"/>
                                <w:szCs w:val="20"/>
                              </w:rPr>
                              <w:t>編　輯　人　員：</w:t>
                            </w:r>
                          </w:p>
                          <w:p w:rsidR="0097028F" w:rsidRPr="00D667B1" w:rsidRDefault="00D667B1" w:rsidP="00D667B1">
                            <w:pPr>
                              <w:spacing w:line="280" w:lineRule="exact"/>
                              <w:ind w:firstLineChars="150" w:firstLine="270"/>
                              <w:rPr>
                                <w:rFonts w:ascii="標楷體" w:eastAsia="標楷體" w:hAnsi="標楷體"/>
                                <w:b/>
                                <w:color w:val="FD5021"/>
                                <w:sz w:val="18"/>
                                <w:szCs w:val="20"/>
                              </w:rPr>
                            </w:pPr>
                            <w:r>
                              <w:rPr>
                                <w:rFonts w:ascii="標楷體" w:eastAsia="標楷體" w:hAnsi="標楷體" w:hint="eastAsia"/>
                                <w:b/>
                                <w:color w:val="FD5021"/>
                                <w:sz w:val="18"/>
                                <w:szCs w:val="20"/>
                              </w:rPr>
                              <w:t>會三甲 陳柔穎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26324" id="矩形 5" o:spid="_x0000_s1026" style="position:absolute;margin-left:373.1pt;margin-top:10.2pt;width:126.8pt;height:5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M0nwIAAH4FAAAOAAAAZHJzL2Uyb0RvYy54bWysVEtu2zAQ3RfoHQjuG0l2Pq0QOTAcpChg&#10;JEaTImuaIiOhFIclaUvuZQp010P0OEWv0SElK190UVQLgcOZeTN88zk96xpFtsK6GnRBs4OUEqE5&#10;lLW+K+inm4s3bylxnumSKdCioDvh6Nns9avT1uRiAhWoUliCINrlrSlo5b3Jk8TxSjTMHYARGpUS&#10;bMM8ivYuKS1rEb1RySRNj5MWbGkscOEc3p73SjqL+FIK7q+kdMITVVDMzce/jf91+CezU5bfWWaq&#10;mg9psH/IomG1xqAj1DnzjGxs/QyqqbkFB9IfcGgSkLLmIr4BX5OlT15zXTEj4luQHGdGmtz/g+WX&#10;25UldYm1m1KiWYM1+v3tx6+f38lRIKc1Lkeba7Oy4XnOLIF/dqhIHmmC4AabTtom2OLjSBeZ3o1M&#10;i84TjpfZcZZOj7EgHHUn6WSaxVIkLN97G+v8ewENCYeCWqxkJJhtl86H+Czfm4RgGi5qpWI1lX50&#10;gYbhJubbpxiT9Tslgp3SH4VEAjCpSQwQW08slCVbhk3DOBfaZ72qYqXor49S/AJBCD96RCkCBmSJ&#10;CY3YA0Bo6+fYPcxgH1xF7NzROf1bYr3z6BEjg/ajc1NrsC8BKHzVELm335PUUxNY8t26Q5NwXEO5&#10;w06x0I+QM/yixsosmfMrZnFmsJi4B/wV/qSCtqAwnCipwH596T7YYyujlpIWZ7Cg7suGWUGJ+qCx&#10;yd9lh4dhaKNweHQyQcE+1KwfavSmWQBWLMONY3g8Bnuv9kdpobnFdTEPUVHFNMfYBeXe7oWF73cD&#10;Lhwu5vNohoNqmF/qa8MDeCA4dN5Nd8usGdrTY2Nfwn5eWf6kS3vb4KlhvvEg69jC97wO1OOQxx4a&#10;FlLYIg/laHW/Nmd/AAAA//8DAFBLAwQUAAYACAAAACEAEnAM0uEAAAAKAQAADwAAAGRycy9kb3du&#10;cmV2LnhtbEyPQU+EMBCF7yb+h2ZMvBi3XSSLIGVjNpqsXtSVg8dCKyXSKaFdFv+940mPk/ny3vfK&#10;7eIGNpsp9B4lrFcCmMHW6x47CfX74/UtsBAVajV4NBK+TYBtdX5WqkL7E76Z+RA7RiEYCiXBxjgW&#10;nIfWGqfCyo8G6ffpJ6cinVPH9aROFO4Gngix4U71SA1WjWZnTft1ODoJVy8PqX3aP4vX/VzX4/DR&#10;ZLskk/LyYrm/AxbNEv9g+NUndajIqfFH1IENErJ0kxAqIREpMALyPKctDZE3awG8Kvn/CdUPAAAA&#10;//8DAFBLAQItABQABgAIAAAAIQC2gziS/gAAAOEBAAATAAAAAAAAAAAAAAAAAAAAAABbQ29udGVu&#10;dF9UeXBlc10ueG1sUEsBAi0AFAAGAAgAAAAhADj9If/WAAAAlAEAAAsAAAAAAAAAAAAAAAAALwEA&#10;AF9yZWxzLy5yZWxzUEsBAi0AFAAGAAgAAAAhAIozMzSfAgAAfgUAAA4AAAAAAAAAAAAAAAAALgIA&#10;AGRycy9lMm9Eb2MueG1sUEsBAi0AFAAGAAgAAAAhABJwDNLhAAAACgEAAA8AAAAAAAAAAAAAAAAA&#10;+QQAAGRycy9kb3ducmV2LnhtbFBLBQYAAAAABAAEAPMAAAAHBgAAAAA=&#10;" filled="f" stroked="f" strokeweight="1pt">
                <v:path arrowok="t"/>
                <v:textbox>
                  <w:txbxContent>
                    <w:p w:rsidR="0097028F" w:rsidRPr="00587CFC" w:rsidRDefault="0097028F" w:rsidP="006820B7">
                      <w:pPr>
                        <w:spacing w:line="280" w:lineRule="exact"/>
                        <w:ind w:firstLineChars="100" w:firstLine="180"/>
                        <w:rPr>
                          <w:rFonts w:ascii="標楷體" w:eastAsia="標楷體" w:hAnsi="標楷體"/>
                          <w:b/>
                          <w:color w:val="FD5021"/>
                          <w:sz w:val="18"/>
                          <w:szCs w:val="20"/>
                        </w:rPr>
                      </w:pPr>
                      <w:r w:rsidRPr="00587CFC">
                        <w:rPr>
                          <w:rFonts w:ascii="標楷體" w:eastAsia="標楷體" w:hAnsi="標楷體" w:hint="eastAsia"/>
                          <w:b/>
                          <w:color w:val="FD5021"/>
                          <w:sz w:val="18"/>
                          <w:szCs w:val="20"/>
                        </w:rPr>
                        <w:t>編　輯　人　員：</w:t>
                      </w:r>
                    </w:p>
                    <w:p w:rsidR="0097028F" w:rsidRPr="00D667B1" w:rsidRDefault="00D667B1" w:rsidP="00D667B1">
                      <w:pPr>
                        <w:spacing w:line="280" w:lineRule="exact"/>
                        <w:ind w:firstLineChars="150" w:firstLine="270"/>
                        <w:rPr>
                          <w:rFonts w:ascii="標楷體" w:eastAsia="標楷體" w:hAnsi="標楷體" w:hint="eastAsia"/>
                          <w:b/>
                          <w:color w:val="FD5021"/>
                          <w:sz w:val="18"/>
                          <w:szCs w:val="20"/>
                        </w:rPr>
                      </w:pPr>
                      <w:r>
                        <w:rPr>
                          <w:rFonts w:ascii="標楷體" w:eastAsia="標楷體" w:hAnsi="標楷體" w:hint="eastAsia"/>
                          <w:b/>
                          <w:color w:val="FD5021"/>
                          <w:sz w:val="18"/>
                          <w:szCs w:val="20"/>
                        </w:rPr>
                        <w:t xml:space="preserve">會三甲 </w:t>
                      </w:r>
                      <w:proofErr w:type="gramStart"/>
                      <w:r>
                        <w:rPr>
                          <w:rFonts w:ascii="標楷體" w:eastAsia="標楷體" w:hAnsi="標楷體" w:hint="eastAsia"/>
                          <w:b/>
                          <w:color w:val="FD5021"/>
                          <w:sz w:val="18"/>
                          <w:szCs w:val="20"/>
                        </w:rPr>
                        <w:t>陳柔穎</w:t>
                      </w:r>
                      <w:proofErr w:type="gramEnd"/>
                    </w:p>
                  </w:txbxContent>
                </v:textbox>
              </v:rect>
            </w:pict>
          </mc:Fallback>
        </mc:AlternateContent>
      </w:r>
      <w:r w:rsidR="00587CFC">
        <w:rPr>
          <w:noProof/>
        </w:rPr>
        <mc:AlternateContent>
          <mc:Choice Requires="wps">
            <w:drawing>
              <wp:anchor distT="0" distB="0" distL="114300" distR="114300" simplePos="0" relativeHeight="251674624" behindDoc="0" locked="0" layoutInCell="1" allowOverlap="1" wp14:anchorId="6C48C6FB" wp14:editId="3F067A14">
                <wp:simplePos x="0" y="0"/>
                <wp:positionH relativeFrom="column">
                  <wp:posOffset>72390</wp:posOffset>
                </wp:positionH>
                <wp:positionV relativeFrom="paragraph">
                  <wp:posOffset>198120</wp:posOffset>
                </wp:positionV>
                <wp:extent cx="1294765" cy="733425"/>
                <wp:effectExtent l="0" t="0" r="0" b="0"/>
                <wp:wrapNone/>
                <wp:docPr id="18"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765" cy="733425"/>
                        </a:xfrm>
                        <a:prstGeom prst="rect">
                          <a:avLst/>
                        </a:prstGeom>
                        <a:noFill/>
                        <a:ln w="25400" cap="flat" cmpd="sng" algn="ctr">
                          <a:noFill/>
                          <a:prstDash val="solid"/>
                        </a:ln>
                        <a:effectLst/>
                      </wps:spPr>
                      <wps:txbx>
                        <w:txbxContent>
                          <w:p w:rsidR="0097028F" w:rsidRPr="00587CFC" w:rsidRDefault="0097028F" w:rsidP="00587CFC">
                            <w:pPr>
                              <w:spacing w:line="280" w:lineRule="exact"/>
                              <w:ind w:firstLineChars="300" w:firstLine="541"/>
                              <w:rPr>
                                <w:rFonts w:ascii="標楷體" w:eastAsia="標楷體" w:hAnsi="標楷體"/>
                                <w:b/>
                                <w:color w:val="FD5021"/>
                                <w:sz w:val="18"/>
                                <w:szCs w:val="20"/>
                              </w:rPr>
                            </w:pPr>
                            <w:r w:rsidRPr="00587CFC">
                              <w:rPr>
                                <w:rFonts w:ascii="標楷體" w:eastAsia="標楷體" w:hAnsi="標楷體" w:hint="eastAsia"/>
                                <w:b/>
                                <w:color w:val="FD5021"/>
                                <w:sz w:val="18"/>
                                <w:szCs w:val="20"/>
                              </w:rPr>
                              <w:t>九月號</w:t>
                            </w:r>
                          </w:p>
                          <w:p w:rsidR="0097028F" w:rsidRPr="00587CFC" w:rsidRDefault="0097028F" w:rsidP="00587CFC">
                            <w:pPr>
                              <w:spacing w:line="280" w:lineRule="exact"/>
                              <w:ind w:firstLineChars="50" w:firstLine="90"/>
                              <w:rPr>
                                <w:rFonts w:ascii="標楷體" w:eastAsia="標楷體" w:hAnsi="標楷體"/>
                                <w:b/>
                                <w:color w:val="FD5021"/>
                                <w:sz w:val="18"/>
                                <w:szCs w:val="20"/>
                              </w:rPr>
                            </w:pPr>
                            <w:r w:rsidRPr="00587CFC">
                              <w:rPr>
                                <w:rFonts w:ascii="標楷體" w:eastAsia="標楷體" w:hAnsi="標楷體" w:hint="eastAsia"/>
                                <w:b/>
                                <w:color w:val="FD5021"/>
                                <w:sz w:val="18"/>
                                <w:szCs w:val="20"/>
                              </w:rPr>
                              <w:t>出版日1</w:t>
                            </w:r>
                            <w:r w:rsidR="004E532A">
                              <w:rPr>
                                <w:rFonts w:ascii="標楷體" w:eastAsia="標楷體" w:hAnsi="標楷體"/>
                                <w:b/>
                                <w:color w:val="FD5021"/>
                                <w:sz w:val="18"/>
                                <w:szCs w:val="20"/>
                              </w:rPr>
                              <w:t>12</w:t>
                            </w:r>
                            <w:r w:rsidRPr="00587CFC">
                              <w:rPr>
                                <w:rFonts w:ascii="標楷體" w:eastAsia="標楷體" w:hAnsi="標楷體" w:hint="eastAsia"/>
                                <w:b/>
                                <w:color w:val="FD5021"/>
                                <w:sz w:val="18"/>
                                <w:szCs w:val="20"/>
                              </w:rPr>
                              <w:t>/09/25</w:t>
                            </w:r>
                          </w:p>
                          <w:p w:rsidR="0097028F" w:rsidRPr="00587CFC" w:rsidRDefault="0097028F" w:rsidP="00587CFC">
                            <w:pPr>
                              <w:spacing w:line="280" w:lineRule="exact"/>
                              <w:ind w:firstLineChars="50" w:firstLine="90"/>
                              <w:rPr>
                                <w:rFonts w:ascii="標楷體" w:eastAsia="標楷體" w:hAnsi="標楷體"/>
                                <w:b/>
                                <w:color w:val="FD5021"/>
                                <w:sz w:val="18"/>
                                <w:szCs w:val="20"/>
                              </w:rPr>
                            </w:pPr>
                            <w:r w:rsidRPr="00587CFC">
                              <w:rPr>
                                <w:rFonts w:ascii="標楷體" w:eastAsia="標楷體" w:hAnsi="標楷體" w:hint="eastAsia"/>
                                <w:b/>
                                <w:color w:val="FD5021"/>
                                <w:sz w:val="18"/>
                                <w:szCs w:val="20"/>
                              </w:rPr>
                              <w:t>本期</w:t>
                            </w:r>
                            <w:r w:rsidR="005119E2">
                              <w:rPr>
                                <w:rFonts w:ascii="標楷體" w:eastAsia="標楷體" w:hAnsi="標楷體"/>
                                <w:b/>
                                <w:color w:val="FD5021"/>
                                <w:sz w:val="18"/>
                                <w:szCs w:val="20"/>
                              </w:rPr>
                              <w:t>3</w:t>
                            </w:r>
                            <w:r w:rsidRPr="00587CFC">
                              <w:rPr>
                                <w:rFonts w:ascii="標楷體" w:eastAsia="標楷體" w:hAnsi="標楷體" w:hint="eastAsia"/>
                                <w:b/>
                                <w:color w:val="FD5021"/>
                                <w:sz w:val="18"/>
                                <w:szCs w:val="20"/>
                              </w:rPr>
                              <w:t>版(A1-A</w:t>
                            </w:r>
                            <w:r w:rsidR="005119E2">
                              <w:rPr>
                                <w:rFonts w:ascii="標楷體" w:eastAsia="標楷體" w:hAnsi="標楷體"/>
                                <w:b/>
                                <w:color w:val="FD5021"/>
                                <w:sz w:val="18"/>
                                <w:szCs w:val="20"/>
                              </w:rPr>
                              <w:t>3</w:t>
                            </w:r>
                            <w:r w:rsidRPr="00587CFC">
                              <w:rPr>
                                <w:rFonts w:ascii="標楷體" w:eastAsia="標楷體" w:hAnsi="標楷體" w:hint="eastAsia"/>
                                <w:b/>
                                <w:color w:val="FD5021"/>
                                <w:sz w:val="18"/>
                                <w:szCs w:val="20"/>
                              </w:rPr>
                              <w:t>)</w:t>
                            </w:r>
                          </w:p>
                          <w:p w:rsidR="0097028F" w:rsidRPr="00587CFC" w:rsidRDefault="0097028F" w:rsidP="0097028F">
                            <w:pPr>
                              <w:rPr>
                                <w:b/>
                                <w:color w:val="0070C0"/>
                                <w:sz w:val="14"/>
                                <w:szCs w:val="16"/>
                              </w:rPr>
                            </w:pPr>
                          </w:p>
                          <w:p w:rsidR="0097028F" w:rsidRPr="00587CFC" w:rsidRDefault="0097028F" w:rsidP="0097028F">
                            <w:pPr>
                              <w:rPr>
                                <w:b/>
                                <w:color w:val="0070C0"/>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8C6FB" id="矩形 1" o:spid="_x0000_s1027" style="position:absolute;margin-left:5.7pt;margin-top:15.6pt;width:101.9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i3ZwIAALEEAAAOAAAAZHJzL2Uyb0RvYy54bWysVMFu2zAMvQ/YPwi6r07SpF2NOkXQosOA&#10;oC2QDj0zshQbk0VNUmJ3PzNgt33EPmfYb4ySnTbrdhp2EUiRfiIfH31+0TWa7aTzNZqCj49GnEkj&#10;sKzNpuAf7q/fvOXMBzAlaDSy4I/S84v561fnrc3lBCvUpXSMQIzPW1vwKgSbZ5kXlWzAH6GVhoIK&#10;XQOBXLfJSgctoTc6m4xGJ1mLrrQOhfSebq/6IJ8nfKWkCLdKeRmYLjjVFtLp0rmOZzY/h3zjwFa1&#10;GMqAf6iigdrQo09QVxCAbV39B1RTC4ceVTgS2GSoVC1k6oG6GY9edLOqwMrUC5Hj7RNN/v/Bipvd&#10;nWN1SbOjSRloaEY/v3z78f0rG0dyWutzylnZOxfb83aJ4qOnQPZbJDp+yOmUa2IuNce6xPTjE9Oy&#10;C0zQ5XhyNj09mXEmKHZ6fDydzOJrGeT7r63z4Z3EhkWj4I4mmQiG3dKHPnWfEh8zeF1rTfeQa8Pa&#10;gk9m0xENXACJSmkIZDaW2vRmwxnoDalVBJcgD76NkFfgK7YDEoxHXZdDXdpEbJkkNVTw3HS0Qrfu&#10;eiL3vK2xfCRyHfaq81Zc14S/BB/uwJHMqD5anXBLh9JIReNgcVah+/y3+5hP06coZy3Jlor8tAUn&#10;OdPvDenibDydRp0nZzo7nZDjDiPrw4jZNpdIjY5pSa1IZswPem8qh80DbdgivkohMILe7qkbnMvQ&#10;rxPtqJCLRUojbVsIS7OyIoJH5iKz990DODtMNJAWbnAvcchfDLbP7Ue72AZUdZp6ZLrndZAg7UXS&#10;zbDDcfEO/ZT1/KeZ/wIAAP//AwBQSwMEFAAGAAgAAAAhAIlTUmTfAAAACQEAAA8AAABkcnMvZG93&#10;bnJldi54bWxMj0FLw0AQhe+C/2EZwZvdJK1RYzalCIJiQaxB8LbJjptgdjZkt238905Penx8jzff&#10;lOvZDeKAU+g9KUgXCQik1puerIL6/fHqFkSImowePKGCHwywrs7PSl0Yf6Q3POyiFTxCodAKuhjH&#10;QsrQduh0WPgRidmXn5yOHCcrzaSPPO4GmSVJLp3uiS90esSHDtvv3d4p+LjDJ2s+Mc/r500zJXb7&#10;+lJvlbq8mDf3ICLO8a8MJ31Wh4qdGr8nE8TAOV1xU8EyzUAwz9LrJYiGwSq/AVmV8v8H1S8AAAD/&#10;/wMAUEsBAi0AFAAGAAgAAAAhALaDOJL+AAAA4QEAABMAAAAAAAAAAAAAAAAAAAAAAFtDb250ZW50&#10;X1R5cGVzXS54bWxQSwECLQAUAAYACAAAACEAOP0h/9YAAACUAQAACwAAAAAAAAAAAAAAAAAvAQAA&#10;X3JlbHMvLnJlbHNQSwECLQAUAAYACAAAACEA6ZPIt2cCAACxBAAADgAAAAAAAAAAAAAAAAAuAgAA&#10;ZHJzL2Uyb0RvYy54bWxQSwECLQAUAAYACAAAACEAiVNSZN8AAAAJAQAADwAAAAAAAAAAAAAAAADB&#10;BAAAZHJzL2Rvd25yZXYueG1sUEsFBgAAAAAEAAQA8wAAAM0FAAAAAA==&#10;" filled="f" stroked="f" strokeweight="2pt">
                <v:path arrowok="t"/>
                <v:textbox>
                  <w:txbxContent>
                    <w:p w:rsidR="0097028F" w:rsidRPr="00587CFC" w:rsidRDefault="0097028F" w:rsidP="00587CFC">
                      <w:pPr>
                        <w:spacing w:line="280" w:lineRule="exact"/>
                        <w:ind w:firstLineChars="300" w:firstLine="541"/>
                        <w:rPr>
                          <w:rFonts w:ascii="標楷體" w:eastAsia="標楷體" w:hAnsi="標楷體"/>
                          <w:b/>
                          <w:color w:val="FD5021"/>
                          <w:sz w:val="18"/>
                          <w:szCs w:val="20"/>
                        </w:rPr>
                      </w:pPr>
                      <w:r w:rsidRPr="00587CFC">
                        <w:rPr>
                          <w:rFonts w:ascii="標楷體" w:eastAsia="標楷體" w:hAnsi="標楷體" w:hint="eastAsia"/>
                          <w:b/>
                          <w:color w:val="FD5021"/>
                          <w:sz w:val="18"/>
                          <w:szCs w:val="20"/>
                        </w:rPr>
                        <w:t>九月號</w:t>
                      </w:r>
                    </w:p>
                    <w:p w:rsidR="0097028F" w:rsidRPr="00587CFC" w:rsidRDefault="0097028F" w:rsidP="00587CFC">
                      <w:pPr>
                        <w:spacing w:line="280" w:lineRule="exact"/>
                        <w:ind w:firstLineChars="50" w:firstLine="90"/>
                        <w:rPr>
                          <w:rFonts w:ascii="標楷體" w:eastAsia="標楷體" w:hAnsi="標楷體"/>
                          <w:b/>
                          <w:color w:val="FD5021"/>
                          <w:sz w:val="18"/>
                          <w:szCs w:val="20"/>
                        </w:rPr>
                      </w:pPr>
                      <w:r w:rsidRPr="00587CFC">
                        <w:rPr>
                          <w:rFonts w:ascii="標楷體" w:eastAsia="標楷體" w:hAnsi="標楷體" w:hint="eastAsia"/>
                          <w:b/>
                          <w:color w:val="FD5021"/>
                          <w:sz w:val="18"/>
                          <w:szCs w:val="20"/>
                        </w:rPr>
                        <w:t>出版日1</w:t>
                      </w:r>
                      <w:r w:rsidR="004E532A">
                        <w:rPr>
                          <w:rFonts w:ascii="標楷體" w:eastAsia="標楷體" w:hAnsi="標楷體"/>
                          <w:b/>
                          <w:color w:val="FD5021"/>
                          <w:sz w:val="18"/>
                          <w:szCs w:val="20"/>
                        </w:rPr>
                        <w:t>12</w:t>
                      </w:r>
                      <w:r w:rsidRPr="00587CFC">
                        <w:rPr>
                          <w:rFonts w:ascii="標楷體" w:eastAsia="標楷體" w:hAnsi="標楷體" w:hint="eastAsia"/>
                          <w:b/>
                          <w:color w:val="FD5021"/>
                          <w:sz w:val="18"/>
                          <w:szCs w:val="20"/>
                        </w:rPr>
                        <w:t>/09/25</w:t>
                      </w:r>
                    </w:p>
                    <w:p w:rsidR="0097028F" w:rsidRPr="00587CFC" w:rsidRDefault="0097028F" w:rsidP="00587CFC">
                      <w:pPr>
                        <w:spacing w:line="280" w:lineRule="exact"/>
                        <w:ind w:firstLineChars="50" w:firstLine="90"/>
                        <w:rPr>
                          <w:rFonts w:ascii="標楷體" w:eastAsia="標楷體" w:hAnsi="標楷體"/>
                          <w:b/>
                          <w:color w:val="FD5021"/>
                          <w:sz w:val="18"/>
                          <w:szCs w:val="20"/>
                        </w:rPr>
                      </w:pPr>
                      <w:r w:rsidRPr="00587CFC">
                        <w:rPr>
                          <w:rFonts w:ascii="標楷體" w:eastAsia="標楷體" w:hAnsi="標楷體" w:hint="eastAsia"/>
                          <w:b/>
                          <w:color w:val="FD5021"/>
                          <w:sz w:val="18"/>
                          <w:szCs w:val="20"/>
                        </w:rPr>
                        <w:t>本期</w:t>
                      </w:r>
                      <w:r w:rsidR="005119E2">
                        <w:rPr>
                          <w:rFonts w:ascii="標楷體" w:eastAsia="標楷體" w:hAnsi="標楷體"/>
                          <w:b/>
                          <w:color w:val="FD5021"/>
                          <w:sz w:val="18"/>
                          <w:szCs w:val="20"/>
                        </w:rPr>
                        <w:t>3</w:t>
                      </w:r>
                      <w:r w:rsidRPr="00587CFC">
                        <w:rPr>
                          <w:rFonts w:ascii="標楷體" w:eastAsia="標楷體" w:hAnsi="標楷體" w:hint="eastAsia"/>
                          <w:b/>
                          <w:color w:val="FD5021"/>
                          <w:sz w:val="18"/>
                          <w:szCs w:val="20"/>
                        </w:rPr>
                        <w:t>版(A1-A</w:t>
                      </w:r>
                      <w:r w:rsidR="005119E2">
                        <w:rPr>
                          <w:rFonts w:ascii="標楷體" w:eastAsia="標楷體" w:hAnsi="標楷體"/>
                          <w:b/>
                          <w:color w:val="FD5021"/>
                          <w:sz w:val="18"/>
                          <w:szCs w:val="20"/>
                        </w:rPr>
                        <w:t>3</w:t>
                      </w:r>
                      <w:r w:rsidRPr="00587CFC">
                        <w:rPr>
                          <w:rFonts w:ascii="標楷體" w:eastAsia="標楷體" w:hAnsi="標楷體" w:hint="eastAsia"/>
                          <w:b/>
                          <w:color w:val="FD5021"/>
                          <w:sz w:val="18"/>
                          <w:szCs w:val="20"/>
                        </w:rPr>
                        <w:t>)</w:t>
                      </w:r>
                    </w:p>
                    <w:p w:rsidR="0097028F" w:rsidRPr="00587CFC" w:rsidRDefault="0097028F" w:rsidP="0097028F">
                      <w:pPr>
                        <w:rPr>
                          <w:b/>
                          <w:color w:val="0070C0"/>
                          <w:sz w:val="14"/>
                          <w:szCs w:val="16"/>
                        </w:rPr>
                      </w:pPr>
                    </w:p>
                    <w:p w:rsidR="0097028F" w:rsidRPr="00587CFC" w:rsidRDefault="0097028F" w:rsidP="0097028F">
                      <w:pPr>
                        <w:rPr>
                          <w:b/>
                          <w:color w:val="0070C0"/>
                          <w:sz w:val="14"/>
                          <w:szCs w:val="16"/>
                        </w:rPr>
                      </w:pPr>
                    </w:p>
                  </w:txbxContent>
                </v:textbox>
              </v:rect>
            </w:pict>
          </mc:Fallback>
        </mc:AlternateContent>
      </w:r>
      <w:r w:rsidR="00587CFC">
        <w:rPr>
          <w:noProof/>
        </w:rPr>
        <mc:AlternateContent>
          <mc:Choice Requires="wps">
            <w:drawing>
              <wp:anchor distT="0" distB="0" distL="114300" distR="114300" simplePos="0" relativeHeight="251672576" behindDoc="0" locked="0" layoutInCell="1" allowOverlap="1" wp14:anchorId="76862482" wp14:editId="133387DD">
                <wp:simplePos x="0" y="0"/>
                <wp:positionH relativeFrom="column">
                  <wp:posOffset>2231390</wp:posOffset>
                </wp:positionH>
                <wp:positionV relativeFrom="paragraph">
                  <wp:posOffset>26035</wp:posOffset>
                </wp:positionV>
                <wp:extent cx="2457450" cy="894080"/>
                <wp:effectExtent l="0" t="0" r="0" b="1270"/>
                <wp:wrapNone/>
                <wp:docPr id="15"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894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028F" w:rsidRPr="00587CFC" w:rsidRDefault="0097028F" w:rsidP="008E2A27">
                            <w:pPr>
                              <w:rPr>
                                <w:rFonts w:ascii="華康儷金黑" w:eastAsia="華康儷金黑"/>
                                <w:b/>
                                <w:color w:val="002060"/>
                                <w:sz w:val="72"/>
                                <w:szCs w:val="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87CFC">
                              <w:rPr>
                                <w:rFonts w:ascii="華康儷金黑" w:eastAsia="華康儷金黑" w:hint="eastAsia"/>
                                <w:b/>
                                <w:bCs/>
                                <w:color w:val="002060"/>
                                <w:sz w:val="72"/>
                                <w:szCs w:val="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財經月刊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62482" id="矩形 4" o:spid="_x0000_s1028" style="position:absolute;margin-left:175.7pt;margin-top:2.05pt;width:193.5pt;height:7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TogIAAIUFAAAOAAAAZHJzL2Uyb0RvYy54bWysVM1u2zAMvg/YOwi6r3aCZGuNOkXQosOA&#10;oC3WDj0rshQbk0VNUmJnLzNgtz7EHmfYa4ySf5b+YIdhPgimSH6kyI88PWtrRXbCugp0TidHKSVC&#10;cygqvcnpp7vLN8eUOM90wRRokdO9cPRs8frVaWMyMYUSVCEsQRDtssbktPTeZEnieClq5o7ACI1K&#10;CbZmHkW7SQrLGkSvVTJN07dJA7YwFrhwDm8vOiVdRHwpBffXUjrhicop5ubjaeO5DmeyOGXZxjJT&#10;VrxPg/1DFjWrNAYdoS6YZ2Rrq2dQdcUtOJD+iEOdgJQVF/EN+JpJ+uQ1tyUzIr4Fi+PMWCb3/2D5&#10;1e7GkqrA3s0p0azGHv369vDzx3cyC8VpjMvQ5tbc2PA8Z1bAPztUJI80QXC9TSttHWzxcaSNld6P&#10;lRatJxwvp7P5u9kcG8JRd3wyS49jKxKWDd7GOv9eQE3CT04tdjIWmO1Wzof4LBtMQjANl5VSsZtK&#10;P7pAw3AT8+1SjMn6vRLBTumPQmIBQlIxQKSeOFeW7BiShnEutJ90qpIVoruep/iFAiH86BGlCBiQ&#10;JSY0YvcAgdbPsTuY3j64isjc0Tn9W2Kd8+gRI4P2o3NdabAvASh8VR+5sx+K1JUmVMm36zaSYzpw&#10;YQ3FHgljoZskZ/hlhQ1aMedvmMXRwZ7iOvDXeEgFTU6h/6OkBPv1pftgj4xGLSUNjmJO3Zcts4IS&#10;9UEj108ms1mY3SggcaYo2EPN+lCjt/U5YOMmuHgMj7/B3qvhV1qo73FrLENUVDHNMXZOubeDcO67&#10;FYF7h4vlMprhvBrmV/rW8AAe6hwIeNfeM2t6lnrk9xUMY8uyJ2TtbIOnhuXWg6wik0Olu7r2HcBZ&#10;j1Tq91JYJodytPqzPRe/AQAA//8DAFBLAwQUAAYACAAAACEADDJJi+AAAAAJAQAADwAAAGRycy9k&#10;b3ducmV2LnhtbEyPwU7DMBBE70j8g7VIXBB10hpSQpwKVSC1XICSA0cnXuKI2I5iNw1/z3KC42ie&#10;Zt8Wm9n2bMIxdN5JSBcJMHSN151rJVTvT9drYCEqp1XvHUr4xgCb8vysULn2J/eG0yG2jEZcyJUE&#10;E+OQcx4ag1aFhR/QUffpR6sixbHlelQnGrc9XybJLbeqc3TBqAG3Bpuvw9FKuHp5FGa/e05ed1NV&#10;Df1HnW2XmZSXF/PDPbCIc/yD4Vef1KEkp9ofnQ6sl7C6SQWhEkQKjPpstaZcEyjEHfCy4P8/KH8A&#10;AAD//wMAUEsBAi0AFAAGAAgAAAAhALaDOJL+AAAA4QEAABMAAAAAAAAAAAAAAAAAAAAAAFtDb250&#10;ZW50X1R5cGVzXS54bWxQSwECLQAUAAYACAAAACEAOP0h/9YAAACUAQAACwAAAAAAAAAAAAAAAAAv&#10;AQAAX3JlbHMvLnJlbHNQSwECLQAUAAYACAAAACEAcP6EE6ICAACFBQAADgAAAAAAAAAAAAAAAAAu&#10;AgAAZHJzL2Uyb0RvYy54bWxQSwECLQAUAAYACAAAACEADDJJi+AAAAAJAQAADwAAAAAAAAAAAAAA&#10;AAD8BAAAZHJzL2Rvd25yZXYueG1sUEsFBgAAAAAEAAQA8wAAAAkGAAAAAA==&#10;" filled="f" stroked="f" strokeweight="1pt">
                <v:path arrowok="t"/>
                <v:textbox>
                  <w:txbxContent>
                    <w:p w:rsidR="0097028F" w:rsidRPr="00587CFC" w:rsidRDefault="0097028F" w:rsidP="008E2A27">
                      <w:pPr>
                        <w:rPr>
                          <w:rFonts w:ascii="華康儷金黑" w:eastAsia="華康儷金黑"/>
                          <w:b/>
                          <w:color w:val="002060"/>
                          <w:sz w:val="72"/>
                          <w:szCs w:val="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87CFC">
                        <w:rPr>
                          <w:rFonts w:ascii="華康儷金黑" w:eastAsia="華康儷金黑" w:hint="eastAsia"/>
                          <w:b/>
                          <w:bCs/>
                          <w:color w:val="002060"/>
                          <w:sz w:val="72"/>
                          <w:szCs w:val="8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財經月刊</w:t>
                      </w:r>
                    </w:p>
                  </w:txbxContent>
                </v:textbox>
              </v:rect>
            </w:pict>
          </mc:Fallback>
        </mc:AlternateContent>
      </w:r>
      <w:r w:rsidR="00361858" w:rsidRPr="008D79F1">
        <w:rPr>
          <w:rFonts w:hint="eastAsia"/>
          <w:color w:val="0070C0"/>
        </w:rPr>
        <w:t xml:space="preserve"> </w:t>
      </w:r>
    </w:p>
    <w:p w:rsidR="00A67E28" w:rsidRPr="008D79F1" w:rsidRDefault="00A67E28" w:rsidP="00361858">
      <w:pPr>
        <w:rPr>
          <w:color w:val="0070C0"/>
          <w:u w:val="single"/>
        </w:rPr>
      </w:pPr>
    </w:p>
    <w:p w:rsidR="00361858" w:rsidRDefault="00361858" w:rsidP="00361858">
      <w:pPr>
        <w:rPr>
          <w:color w:val="0070C0"/>
          <w:sz w:val="16"/>
          <w:szCs w:val="16"/>
        </w:rPr>
      </w:pPr>
      <w:r w:rsidRPr="008D79F1">
        <w:rPr>
          <w:rFonts w:hint="eastAsia"/>
          <w:color w:val="0070C0"/>
        </w:rPr>
        <w:t xml:space="preserve">  </w:t>
      </w:r>
    </w:p>
    <w:p w:rsidR="00361858" w:rsidRPr="0097028F" w:rsidRDefault="008E2A27" w:rsidP="00361858">
      <w:pPr>
        <w:rPr>
          <w:b/>
          <w:color w:val="FF0066"/>
        </w:rPr>
      </w:pPr>
      <w:r>
        <w:rPr>
          <w:noProof/>
          <w:color w:val="0070C0"/>
        </w:rPr>
        <mc:AlternateContent>
          <mc:Choice Requires="wps">
            <w:drawing>
              <wp:anchor distT="0" distB="0" distL="114300" distR="114300" simplePos="0" relativeHeight="251678720" behindDoc="0" locked="0" layoutInCell="1" allowOverlap="1" wp14:anchorId="4CDAED87" wp14:editId="05D74317">
                <wp:simplePos x="0" y="0"/>
                <wp:positionH relativeFrom="column">
                  <wp:posOffset>-90009</wp:posOffset>
                </wp:positionH>
                <wp:positionV relativeFrom="paragraph">
                  <wp:posOffset>148495</wp:posOffset>
                </wp:positionV>
                <wp:extent cx="6570980" cy="320675"/>
                <wp:effectExtent l="0" t="0" r="20320" b="22225"/>
                <wp:wrapNone/>
                <wp:docPr id="1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0980" cy="320675"/>
                        </a:xfrm>
                        <a:prstGeom prst="rect">
                          <a:avLst/>
                        </a:prstGeom>
                        <a:solidFill>
                          <a:schemeClr val="tx2">
                            <a:lumMod val="20000"/>
                            <a:lumOff val="8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028F" w:rsidRPr="002850F1" w:rsidRDefault="0097028F" w:rsidP="008E2A27">
                            <w:pPr>
                              <w:spacing w:line="240" w:lineRule="exact"/>
                              <w:jc w:val="center"/>
                              <w:rPr>
                                <w:rFonts w:ascii="標楷體" w:eastAsia="標楷體" w:hAnsi="標楷體"/>
                                <w:color w:val="FF0000"/>
                                <w:sz w:val="20"/>
                                <w:szCs w:val="20"/>
                              </w:rPr>
                            </w:pPr>
                            <w:r w:rsidRPr="00C36160">
                              <w:rPr>
                                <w:rFonts w:ascii="標楷體" w:eastAsia="標楷體" w:hAnsi="標楷體" w:hint="eastAsia"/>
                                <w:color w:val="000000" w:themeColor="text1"/>
                                <w:sz w:val="20"/>
                                <w:szCs w:val="20"/>
                              </w:rPr>
                              <w:t xml:space="preserve">出版單位:國立花蓮高商會計事務科  網址: </w:t>
                            </w:r>
                            <w:r w:rsidRPr="003954D9">
                              <w:rPr>
                                <w:rFonts w:ascii="標楷體" w:eastAsia="標楷體" w:hAnsi="標楷體"/>
                                <w:color w:val="000000" w:themeColor="text1"/>
                                <w:sz w:val="20"/>
                                <w:szCs w:val="20"/>
                              </w:rPr>
                              <w:t>https://www.hlbh.hlc.edu.tw/ischool/publish_page/27/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AED87" id="矩形 2" o:spid="_x0000_s1029" style="position:absolute;margin-left:-7.1pt;margin-top:11.7pt;width:517.4pt;height: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HnzQIAADQGAAAOAAAAZHJzL2Uyb0RvYy54bWysVNtu1DAQfUfiHyy/02TTbi+rZqtVqyKk&#10;hVa0qM9ex9mNcDzG9m6y/AwSb3wEn4P4DcZ2ErY3gRAvlj0zPjNz5nJ61taSbISxFaicjvZSSoTi&#10;UFRqmdMPt5evjimxjqmCSVAip1th6dn05YvTRk9EBiuQhTAEQZSdNDqnK+f0JEksX4ma2T3QQqGy&#10;BFMzh0+zTArDGkSvZZKl6WHSgCm0AS6sRelFVNJpwC9Lwd1VWVrhiMwpxubCacK58GcyPWWTpWF6&#10;VfEuDPYPUdSsUuh0gLpgjpG1qR5B1RU3YKF0exzqBMqy4iLkgNmM0gfZ3KyYFiEXJMfqgSb7/2D5&#10;u821IVWBtcsoUazGGv388u3H968k8+Q02k7Q5kZfG5+e1XPgHy0qknsa/7CdTVua2tticqQNTG8H&#10;pkXrCEfh4fgoPTnGgnDU7Wfp4dHYe0vYpP+tjXWvBdTEX3JqsJKBYLaZWxdNe5MQGMiquKykDA/f&#10;PeJcGrJhWHfXZuGrXNdvoYgy7J20qz6KsUei+LgXYyShBz1KiMvuOpDqTz4Xy9Ejn+O/AUfHHj3Q&#10;GxkN3LqtFN6nVO9FifVCDmNSQ5QxAca5UC76titWiCh+3nUA9MglkjdgdwD3eeyxI/udvf8qwqAN&#10;n9OQ+TOBxc/Dj+AZlBs+15UC8xSAxKw6z9G+JylS41ly7aINvbzft+4Cii32t4E4+Fbzywr7ac6s&#10;u2YGJx1bELeXu8KjlNDkFLobJSswn5+Se3scQNRS0uDmyKn9tGZGUCLfKBzNk9HBgV814XEwPsrw&#10;YXY1i12NWtfngE06wj2pebh6eyf7a2mgvsMlN/NeUcUUR9855c70j3MXNxquSS5ms2CG60UzN1c3&#10;mntwz7Ofl9v2jhndDZXDcXwH/ZZhkwezFW39TwWztYOyCoPnmY68dhXA1RRGpFujfvftvoPV72U/&#10;/QUAAP//AwBQSwMEFAAGAAgAAAAhAEX0jR3gAAAACgEAAA8AAABkcnMvZG93bnJldi54bWxMj8tO&#10;wzAQRfdI/IM1SOxau2mVtiGTCiGFVYQgsOnOjYckwo80dtvA1+OuYDm6R/eeyXeT0exMo++dRVjM&#10;BTCyjVO9bRE+3svZBpgP0iqpnSWEb/KwK25vcpkpd7FvdK5Dy2KJ9ZlE6EIYMs5905GRfu4GsjH7&#10;dKORIZ5jy9UoL7HcaJ4IkXIjexsXOjnQU0fNV30yCK+D2eh9RUeVVsfndVn7l5+yQry/mx4fgAWa&#10;wh8MV/2oDkV0OriTVZ5phNlilUQUIVmugF0BkYgU2AFhvdwCL3L+/4XiFwAA//8DAFBLAQItABQA&#10;BgAIAAAAIQC2gziS/gAAAOEBAAATAAAAAAAAAAAAAAAAAAAAAABbQ29udGVudF9UeXBlc10ueG1s&#10;UEsBAi0AFAAGAAgAAAAhADj9If/WAAAAlAEAAAsAAAAAAAAAAAAAAAAALwEAAF9yZWxzLy5yZWxz&#10;UEsBAi0AFAAGAAgAAAAhAPoIkefNAgAANAYAAA4AAAAAAAAAAAAAAAAALgIAAGRycy9lMm9Eb2Mu&#10;eG1sUEsBAi0AFAAGAAgAAAAhAEX0jR3gAAAACgEAAA8AAAAAAAAAAAAAAAAAJwUAAGRycy9kb3du&#10;cmV2LnhtbFBLBQYAAAAABAAEAPMAAAA0BgAAAAA=&#10;" fillcolor="#d5dce4 [671]" strokecolor="#7f7f7f [1612]" strokeweight="1pt">
                <v:path arrowok="t"/>
                <v:textbox>
                  <w:txbxContent>
                    <w:p w:rsidR="0097028F" w:rsidRPr="002850F1" w:rsidRDefault="0097028F" w:rsidP="008E2A27">
                      <w:pPr>
                        <w:spacing w:line="240" w:lineRule="exact"/>
                        <w:jc w:val="center"/>
                        <w:rPr>
                          <w:rFonts w:ascii="標楷體" w:eastAsia="標楷體" w:hAnsi="標楷體"/>
                          <w:color w:val="FF0000"/>
                          <w:sz w:val="20"/>
                          <w:szCs w:val="20"/>
                        </w:rPr>
                      </w:pPr>
                      <w:r w:rsidRPr="00C36160">
                        <w:rPr>
                          <w:rFonts w:ascii="標楷體" w:eastAsia="標楷體" w:hAnsi="標楷體" w:hint="eastAsia"/>
                          <w:color w:val="000000" w:themeColor="text1"/>
                          <w:sz w:val="20"/>
                          <w:szCs w:val="20"/>
                        </w:rPr>
                        <w:t>出版單位:</w:t>
                      </w:r>
                      <w:r w:rsidRPr="00C36160">
                        <w:rPr>
                          <w:rFonts w:ascii="標楷體" w:eastAsia="標楷體" w:hAnsi="標楷體" w:hint="eastAsia"/>
                          <w:color w:val="000000" w:themeColor="text1"/>
                          <w:sz w:val="20"/>
                          <w:szCs w:val="20"/>
                        </w:rPr>
                        <w:t xml:space="preserve">國立花蓮高商會計事務科  網址: </w:t>
                      </w:r>
                      <w:r w:rsidRPr="003954D9">
                        <w:rPr>
                          <w:rFonts w:ascii="標楷體" w:eastAsia="標楷體" w:hAnsi="標楷體"/>
                          <w:color w:val="000000" w:themeColor="text1"/>
                          <w:sz w:val="20"/>
                          <w:szCs w:val="20"/>
                        </w:rPr>
                        <w:t>https://www.hlbh.hlc.edu.tw/ischool/publish_page/27/</w:t>
                      </w:r>
                    </w:p>
                  </w:txbxContent>
                </v:textbox>
              </v:rect>
            </w:pict>
          </mc:Fallback>
        </mc:AlternateContent>
      </w:r>
      <w:r w:rsidR="00361858">
        <w:rPr>
          <w:rFonts w:hint="eastAsia"/>
          <w:b/>
          <w:color w:val="FF0066"/>
        </w:rPr>
        <w:t xml:space="preserve">　</w:t>
      </w:r>
    </w:p>
    <w:p w:rsidR="00791FE4" w:rsidRPr="005B7D74" w:rsidRDefault="00361858" w:rsidP="005B7D74">
      <w:pPr>
        <w:widowControl/>
        <w:spacing w:line="360" w:lineRule="exact"/>
        <w:rPr>
          <w:rFonts w:ascii="標楷體" w:eastAsia="標楷體" w:hAnsi="標楷體" w:cs="新細明體"/>
          <w:color w:val="171717"/>
          <w:kern w:val="0"/>
          <w:sz w:val="28"/>
          <w:szCs w:val="28"/>
        </w:rPr>
      </w:pPr>
      <w:r>
        <w:rPr>
          <w:rFonts w:ascii="Arial" w:hAnsi="Arial" w:cs="Arial"/>
          <w:b/>
          <w:bCs/>
          <w:color w:val="000000"/>
          <w:kern w:val="36"/>
          <w:sz w:val="48"/>
          <w:szCs w:val="48"/>
        </w:rPr>
        <w:t xml:space="preserve"> </w:t>
      </w:r>
      <w:r w:rsidR="00791FE4" w:rsidRPr="0057543B">
        <w:rPr>
          <w:rFonts w:ascii="標楷體" w:eastAsia="標楷體" w:hAnsi="標楷體" w:cs="新細明體"/>
          <w:color w:val="171717"/>
          <w:kern w:val="0"/>
          <w:sz w:val="28"/>
          <w:szCs w:val="28"/>
        </w:rPr>
        <w:t>台灣碳權交易所將上路，碳權是什麼？碳排為什麼要收費？會如何影響企業？</w:t>
      </w:r>
    </w:p>
    <w:p w:rsidR="0024003E" w:rsidRDefault="005B7D74" w:rsidP="0024003E">
      <w:pPr>
        <w:widowControl/>
        <w:spacing w:beforeLines="100" w:before="360" w:afterLines="50" w:after="180" w:line="240" w:lineRule="atLeast"/>
        <w:rPr>
          <w:rFonts w:ascii="標楷體" w:eastAsia="標楷體" w:hAnsi="標楷體"/>
          <w:b/>
          <w:bCs/>
          <w:color w:val="000000"/>
          <w:kern w:val="36"/>
          <w:sz w:val="44"/>
          <w:szCs w:val="44"/>
        </w:rPr>
      </w:pPr>
      <w:r w:rsidRPr="0057543B">
        <w:rPr>
          <w:rFonts w:ascii="標楷體" w:eastAsia="標楷體" w:hAnsi="標楷體"/>
          <w:b/>
          <w:bCs/>
          <w:color w:val="000000"/>
          <w:kern w:val="36"/>
          <w:sz w:val="44"/>
          <w:szCs w:val="44"/>
        </w:rPr>
        <w:t>碳權是什麼？碳排</w:t>
      </w:r>
      <w:r w:rsidR="008C211F">
        <w:rPr>
          <w:rFonts w:ascii="標楷體" w:eastAsia="標楷體" w:hAnsi="標楷體" w:hint="eastAsia"/>
          <w:b/>
          <w:bCs/>
          <w:color w:val="000000"/>
          <w:kern w:val="36"/>
          <w:sz w:val="44"/>
          <w:szCs w:val="44"/>
        </w:rPr>
        <w:t>為何</w:t>
      </w:r>
      <w:r w:rsidRPr="0057543B">
        <w:rPr>
          <w:rFonts w:ascii="標楷體" w:eastAsia="標楷體" w:hAnsi="標楷體"/>
          <w:b/>
          <w:bCs/>
          <w:color w:val="000000"/>
          <w:kern w:val="36"/>
          <w:sz w:val="44"/>
          <w:szCs w:val="44"/>
        </w:rPr>
        <w:t>要收費？</w:t>
      </w:r>
      <w:r w:rsidR="008C211F">
        <w:rPr>
          <w:rFonts w:ascii="標楷體" w:eastAsia="標楷體" w:hAnsi="標楷體" w:hint="eastAsia"/>
          <w:b/>
          <w:bCs/>
          <w:color w:val="000000"/>
          <w:kern w:val="36"/>
          <w:sz w:val="44"/>
          <w:szCs w:val="44"/>
        </w:rPr>
        <w:t>對</w:t>
      </w:r>
      <w:r w:rsidR="008C211F" w:rsidRPr="0057543B">
        <w:rPr>
          <w:rFonts w:ascii="標楷體" w:eastAsia="標楷體" w:hAnsi="標楷體"/>
          <w:b/>
          <w:bCs/>
          <w:color w:val="000000"/>
          <w:kern w:val="36"/>
          <w:sz w:val="44"/>
          <w:szCs w:val="44"/>
        </w:rPr>
        <w:t>企業</w:t>
      </w:r>
      <w:r w:rsidR="008C211F">
        <w:rPr>
          <w:rFonts w:ascii="標楷體" w:eastAsia="標楷體" w:hAnsi="標楷體" w:hint="eastAsia"/>
          <w:b/>
          <w:bCs/>
          <w:color w:val="000000"/>
          <w:kern w:val="36"/>
          <w:sz w:val="44"/>
          <w:szCs w:val="44"/>
        </w:rPr>
        <w:t>又有</w:t>
      </w:r>
      <w:r w:rsidRPr="0057543B">
        <w:rPr>
          <w:rFonts w:ascii="標楷體" w:eastAsia="標楷體" w:hAnsi="標楷體"/>
          <w:b/>
          <w:bCs/>
          <w:color w:val="000000"/>
          <w:kern w:val="36"/>
          <w:sz w:val="44"/>
          <w:szCs w:val="44"/>
        </w:rPr>
        <w:t>何影響？</w:t>
      </w:r>
    </w:p>
    <w:p w:rsidR="00791FE4" w:rsidRPr="0024003E" w:rsidRDefault="0024003E" w:rsidP="0024003E">
      <w:pPr>
        <w:pStyle w:val="2"/>
        <w:spacing w:afterLines="30" w:after="108" w:line="360" w:lineRule="exact"/>
        <w:rPr>
          <w:rFonts w:ascii="標楷體" w:eastAsia="標楷體" w:hAnsi="標楷體"/>
          <w:bCs w:val="0"/>
          <w:color w:val="000000"/>
          <w:sz w:val="28"/>
          <w:szCs w:val="28"/>
        </w:rPr>
      </w:pPr>
      <w:r w:rsidRPr="0024003E">
        <w:rPr>
          <w:rFonts w:ascii="標楷體" w:eastAsia="標楷體" w:hAnsi="標楷體"/>
          <w:bCs w:val="0"/>
          <w:noProof/>
          <w:color w:val="000000"/>
          <w:sz w:val="28"/>
          <w:szCs w:val="28"/>
        </w:rPr>
        <w:drawing>
          <wp:anchor distT="0" distB="0" distL="114300" distR="114300" simplePos="0" relativeHeight="251685888" behindDoc="0" locked="0" layoutInCell="1" allowOverlap="1">
            <wp:simplePos x="0" y="0"/>
            <wp:positionH relativeFrom="column">
              <wp:posOffset>-60325</wp:posOffset>
            </wp:positionH>
            <wp:positionV relativeFrom="paragraph">
              <wp:posOffset>81280</wp:posOffset>
            </wp:positionV>
            <wp:extent cx="4541520" cy="3043555"/>
            <wp:effectExtent l="0" t="0" r="0" b="4445"/>
            <wp:wrapSquare wrapText="bothSides"/>
            <wp:docPr id="1" name="圖片 1" descr="https://storage.googleapis.com/www-cw-com-tw/article/202304/article-644871b92f8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googleapis.com/www-cw-com-tw/article/202304/article-644871b92f8f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1520" cy="304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1FE4" w:rsidRPr="0024003E">
        <w:rPr>
          <w:rFonts w:ascii="標楷體" w:eastAsia="標楷體" w:hAnsi="標楷體"/>
          <w:bCs w:val="0"/>
          <w:color w:val="000000"/>
          <w:sz w:val="28"/>
          <w:szCs w:val="28"/>
        </w:rPr>
        <w:t>碳權是什麼？</w:t>
      </w:r>
    </w:p>
    <w:p w:rsidR="00641544" w:rsidRDefault="00126AB8" w:rsidP="005B7D74">
      <w:pPr>
        <w:spacing w:line="360" w:lineRule="exact"/>
        <w:rPr>
          <w:rFonts w:ascii="標楷體" w:eastAsia="標楷體" w:hAnsi="標楷體"/>
          <w:color w:val="232A31"/>
          <w:sz w:val="28"/>
          <w:szCs w:val="28"/>
        </w:rPr>
      </w:pPr>
      <w:r>
        <w:rPr>
          <w:rFonts w:ascii="標楷體" w:eastAsia="標楷體" w:hAnsi="標楷體" w:hint="eastAsia"/>
          <w:sz w:val="28"/>
          <w:szCs w:val="28"/>
        </w:rPr>
        <w:t xml:space="preserve">    </w:t>
      </w:r>
      <w:r w:rsidR="00641544" w:rsidRPr="005B7D74">
        <w:rPr>
          <w:rFonts w:ascii="標楷體" w:eastAsia="標楷體" w:hAnsi="標楷體" w:hint="eastAsia"/>
          <w:sz w:val="28"/>
          <w:szCs w:val="28"/>
        </w:rPr>
        <w:t>碳權</w:t>
      </w:r>
      <w:r w:rsidR="00641544" w:rsidRPr="005B7D74">
        <w:rPr>
          <w:rFonts w:ascii="標楷體" w:eastAsia="標楷體" w:hAnsi="標楷體"/>
          <w:color w:val="000000"/>
          <w:spacing w:val="15"/>
          <w:sz w:val="28"/>
          <w:szCs w:val="28"/>
        </w:rPr>
        <w:t>(carbon credit)</w:t>
      </w:r>
      <w:r w:rsidR="00641544" w:rsidRPr="005B7D74">
        <w:rPr>
          <w:rFonts w:ascii="標楷體" w:eastAsia="標楷體" w:hAnsi="標楷體" w:hint="eastAsia"/>
          <w:color w:val="000000"/>
          <w:spacing w:val="15"/>
          <w:sz w:val="28"/>
          <w:szCs w:val="28"/>
        </w:rPr>
        <w:t>指的</w:t>
      </w:r>
      <w:r w:rsidR="00641544" w:rsidRPr="005B7D74">
        <w:rPr>
          <w:rFonts w:ascii="標楷體" w:eastAsia="標楷體" w:hAnsi="標楷體"/>
          <w:color w:val="000000"/>
          <w:spacing w:val="15"/>
          <w:sz w:val="28"/>
          <w:szCs w:val="28"/>
        </w:rPr>
        <w:t>是碳排放權</w:t>
      </w:r>
      <w:r w:rsidR="00641544" w:rsidRPr="005B7D74">
        <w:rPr>
          <w:rFonts w:ascii="標楷體" w:eastAsia="標楷體" w:hAnsi="標楷體" w:cs="標楷體"/>
          <w:sz w:val="28"/>
          <w:szCs w:val="28"/>
        </w:rPr>
        <w:t>，以一公噸為計算單位</w:t>
      </w:r>
      <w:r w:rsidR="00641544" w:rsidRPr="005B7D74">
        <w:rPr>
          <w:rFonts w:ascii="標楷體" w:eastAsia="標楷體" w:hAnsi="標楷體" w:cs="標楷體" w:hint="eastAsia"/>
          <w:sz w:val="28"/>
          <w:szCs w:val="28"/>
        </w:rPr>
        <w:t>，</w:t>
      </w:r>
      <w:r w:rsidR="00641544" w:rsidRPr="005B7D74">
        <w:rPr>
          <w:rFonts w:ascii="標楷體" w:eastAsia="標楷體" w:hAnsi="標楷體" w:cs="標楷體"/>
          <w:sz w:val="28"/>
          <w:szCs w:val="28"/>
        </w:rPr>
        <w:t>隨«京都議定書»碳權發展成可交易的產品，使政府和民間可買</w:t>
      </w:r>
      <w:r w:rsidR="00641544" w:rsidRPr="005B7D74">
        <w:rPr>
          <w:rFonts w:ascii="標楷體" w:eastAsia="標楷體" w:hAnsi="標楷體" w:cs="標楷體" w:hint="eastAsia"/>
          <w:sz w:val="28"/>
          <w:szCs w:val="28"/>
        </w:rPr>
        <w:t>賣</w:t>
      </w:r>
      <w:r w:rsidR="00641544" w:rsidRPr="005B7D74">
        <w:rPr>
          <w:rFonts w:ascii="標楷體" w:eastAsia="標楷體" w:hAnsi="標楷體" w:cs="標楷體"/>
          <w:sz w:val="28"/>
          <w:szCs w:val="28"/>
        </w:rPr>
        <w:t>碳權，作為碳抵換。</w:t>
      </w:r>
      <w:r w:rsidR="00641544" w:rsidRPr="005B7D74">
        <w:rPr>
          <w:rFonts w:ascii="標楷體" w:eastAsia="標楷體" w:hAnsi="標楷體"/>
          <w:color w:val="000000"/>
          <w:spacing w:val="15"/>
          <w:sz w:val="28"/>
          <w:szCs w:val="28"/>
        </w:rPr>
        <w:t> 國家或企業若排碳量未達上限，可將未使用的單位出售給未達減量目標的組織</w:t>
      </w:r>
      <w:r w:rsidR="00641544" w:rsidRPr="005B7D74">
        <w:rPr>
          <w:rFonts w:ascii="標楷體" w:eastAsia="標楷體" w:hAnsi="標楷體" w:cs="標楷體"/>
          <w:sz w:val="28"/>
          <w:szCs w:val="28"/>
        </w:rPr>
        <w:t>。</w:t>
      </w:r>
      <w:r w:rsidR="00641544" w:rsidRPr="005B7D74">
        <w:rPr>
          <w:rFonts w:ascii="標楷體" w:eastAsia="標楷體" w:hAnsi="標楷體" w:cs="標楷體" w:hint="eastAsia"/>
          <w:sz w:val="28"/>
          <w:szCs w:val="28"/>
        </w:rPr>
        <w:t>而</w:t>
      </w:r>
      <w:r w:rsidR="00641544" w:rsidRPr="005B7D74">
        <w:rPr>
          <w:rFonts w:ascii="標楷體" w:eastAsia="標楷體" w:hAnsi="標楷體"/>
          <w:color w:val="000000"/>
          <w:spacing w:val="15"/>
          <w:sz w:val="28"/>
          <w:szCs w:val="28"/>
        </w:rPr>
        <w:t>排碳需求高的組織</w:t>
      </w:r>
      <w:r w:rsidR="00641544" w:rsidRPr="005B7D74">
        <w:rPr>
          <w:rFonts w:ascii="標楷體" w:eastAsia="標楷體" w:hAnsi="標楷體" w:hint="eastAsia"/>
          <w:color w:val="000000"/>
          <w:spacing w:val="15"/>
          <w:sz w:val="28"/>
          <w:szCs w:val="28"/>
        </w:rPr>
        <w:t>可</w:t>
      </w:r>
      <w:r w:rsidR="00641544" w:rsidRPr="005B7D74">
        <w:rPr>
          <w:rFonts w:ascii="標楷體" w:eastAsia="標楷體" w:hAnsi="標楷體"/>
          <w:color w:val="000000"/>
          <w:spacing w:val="15"/>
          <w:sz w:val="28"/>
          <w:szCs w:val="28"/>
        </w:rPr>
        <w:t>購買此權利以增加許可排放量。</w:t>
      </w:r>
      <w:r w:rsidR="00641544" w:rsidRPr="005B7D74">
        <w:rPr>
          <w:rFonts w:ascii="標楷體" w:eastAsia="標楷體" w:hAnsi="標楷體" w:hint="eastAsia"/>
          <w:color w:val="000000"/>
          <w:spacing w:val="15"/>
          <w:sz w:val="28"/>
          <w:szCs w:val="28"/>
        </w:rPr>
        <w:t>此外，</w:t>
      </w:r>
      <w:r w:rsidR="00641544" w:rsidRPr="005B7D74">
        <w:rPr>
          <w:rFonts w:ascii="標楷體" w:eastAsia="標楷體" w:hAnsi="標楷體"/>
          <w:color w:val="232A31"/>
          <w:sz w:val="28"/>
          <w:szCs w:val="28"/>
        </w:rPr>
        <w:t>也可以透過人為的介入復育森林，可以將樹木吸取的二氧化碳</w:t>
      </w:r>
      <w:r w:rsidR="0024003E">
        <w:rPr>
          <w:rFonts w:ascii="Helvetica Neue" w:hAnsi="Helvetica Neue"/>
          <w:color w:val="232A31"/>
          <w:sz w:val="33"/>
          <w:szCs w:val="33"/>
        </w:rPr>
        <w:t>，</w:t>
      </w:r>
      <w:r w:rsidR="0024003E" w:rsidRPr="0024003E">
        <w:rPr>
          <w:rFonts w:ascii="標楷體" w:eastAsia="標楷體" w:hAnsi="標楷體"/>
          <w:color w:val="232A31"/>
          <w:sz w:val="28"/>
          <w:szCs w:val="28"/>
        </w:rPr>
        <w:t>將其轉換為碳權。</w:t>
      </w:r>
    </w:p>
    <w:p w:rsidR="00AC1B68" w:rsidRPr="005B7D74" w:rsidRDefault="00AC1B68" w:rsidP="005B7D74">
      <w:pPr>
        <w:spacing w:line="360" w:lineRule="exact"/>
        <w:rPr>
          <w:rFonts w:ascii="標楷體" w:eastAsia="標楷體" w:hAnsi="標楷體"/>
          <w:sz w:val="28"/>
          <w:szCs w:val="28"/>
        </w:rPr>
      </w:pPr>
    </w:p>
    <w:p w:rsidR="00641544" w:rsidRPr="005B7D74" w:rsidRDefault="00641544" w:rsidP="00AC1B68">
      <w:pPr>
        <w:pStyle w:val="2"/>
        <w:spacing w:afterLines="30" w:after="108" w:line="360" w:lineRule="exact"/>
        <w:rPr>
          <w:rFonts w:ascii="標楷體" w:eastAsia="標楷體" w:hAnsi="標楷體"/>
          <w:bCs w:val="0"/>
          <w:color w:val="000000"/>
          <w:sz w:val="28"/>
          <w:szCs w:val="28"/>
        </w:rPr>
      </w:pPr>
      <w:r w:rsidRPr="005B7D74">
        <w:rPr>
          <w:rFonts w:ascii="標楷體" w:eastAsia="標楷體" w:hAnsi="標楷體"/>
          <w:bCs w:val="0"/>
          <w:color w:val="000000"/>
          <w:sz w:val="28"/>
          <w:szCs w:val="28"/>
        </w:rPr>
        <w:t>碳排為</w:t>
      </w:r>
      <w:r w:rsidR="008C211F">
        <w:rPr>
          <w:rFonts w:ascii="標楷體" w:eastAsia="標楷體" w:hAnsi="標楷體" w:hint="eastAsia"/>
          <w:bCs w:val="0"/>
          <w:color w:val="000000"/>
          <w:sz w:val="28"/>
          <w:szCs w:val="28"/>
        </w:rPr>
        <w:t>何</w:t>
      </w:r>
      <w:r w:rsidRPr="005B7D74">
        <w:rPr>
          <w:rFonts w:ascii="標楷體" w:eastAsia="標楷體" w:hAnsi="標楷體"/>
          <w:bCs w:val="0"/>
          <w:color w:val="000000"/>
          <w:sz w:val="28"/>
          <w:szCs w:val="28"/>
        </w:rPr>
        <w:t>要收費？</w:t>
      </w:r>
    </w:p>
    <w:p w:rsidR="00641544" w:rsidRPr="005B7D74" w:rsidRDefault="00126AB8" w:rsidP="005B7D74">
      <w:pPr>
        <w:spacing w:line="360" w:lineRule="exact"/>
        <w:rPr>
          <w:rFonts w:ascii="標楷體" w:eastAsia="標楷體" w:hAnsi="標楷體"/>
          <w:sz w:val="28"/>
          <w:szCs w:val="28"/>
        </w:rPr>
      </w:pPr>
      <w:r>
        <w:rPr>
          <w:rFonts w:ascii="標楷體" w:eastAsia="標楷體" w:hAnsi="標楷體" w:hint="eastAsia"/>
          <w:color w:val="171717"/>
          <w:sz w:val="28"/>
          <w:szCs w:val="28"/>
        </w:rPr>
        <w:t xml:space="preserve">    </w:t>
      </w:r>
      <w:r w:rsidR="00641544" w:rsidRPr="005B7D74">
        <w:rPr>
          <w:rFonts w:ascii="標楷體" w:eastAsia="標楷體" w:hAnsi="標楷體"/>
          <w:color w:val="171717"/>
          <w:sz w:val="28"/>
          <w:szCs w:val="28"/>
        </w:rPr>
        <w:t>過去二氧化碳的排放，不需要付出成本，因此全球碳排不斷上升。但近年來從歐盟到台灣，正透過各種的機制，</w:t>
      </w:r>
      <w:r w:rsidR="00641544" w:rsidRPr="005B7D74">
        <w:rPr>
          <w:rFonts w:ascii="標楷體" w:eastAsia="標楷體" w:hAnsi="標楷體" w:cs="Arial"/>
          <w:color w:val="000000"/>
          <w:sz w:val="28"/>
          <w:szCs w:val="28"/>
        </w:rPr>
        <w:t>減少全球溫室氣體排放、減緩氣候變遷</w:t>
      </w:r>
      <w:r w:rsidR="00641544" w:rsidRPr="005B7D74">
        <w:rPr>
          <w:rFonts w:ascii="標楷體" w:eastAsia="標楷體" w:hAnsi="標楷體" w:cs="Arial" w:hint="eastAsia"/>
          <w:color w:val="000000"/>
          <w:sz w:val="28"/>
          <w:szCs w:val="28"/>
        </w:rPr>
        <w:t>，</w:t>
      </w:r>
      <w:r w:rsidR="00641544" w:rsidRPr="005B7D74">
        <w:rPr>
          <w:rFonts w:ascii="標楷體" w:eastAsia="標楷體" w:hAnsi="標楷體"/>
          <w:color w:val="171717"/>
          <w:sz w:val="28"/>
          <w:szCs w:val="28"/>
        </w:rPr>
        <w:t>讓排碳必須付出成本，</w:t>
      </w:r>
      <w:r w:rsidR="00641544" w:rsidRPr="005B7D74">
        <w:rPr>
          <w:rFonts w:ascii="標楷體" w:eastAsia="標楷體" w:hAnsi="標楷體" w:hint="eastAsia"/>
          <w:color w:val="171717"/>
          <w:sz w:val="28"/>
          <w:szCs w:val="28"/>
        </w:rPr>
        <w:t>因此</w:t>
      </w:r>
      <w:r w:rsidR="00641544" w:rsidRPr="005B7D74">
        <w:rPr>
          <w:rFonts w:ascii="標楷體" w:eastAsia="標楷體" w:hAnsi="標楷體"/>
          <w:color w:val="171717"/>
          <w:sz w:val="28"/>
          <w:szCs w:val="28"/>
        </w:rPr>
        <w:t>也被稱為碳的有價化（Carbon Pricing）。</w:t>
      </w:r>
    </w:p>
    <w:p w:rsidR="00791FE4" w:rsidRPr="005B7D74" w:rsidRDefault="00791FE4" w:rsidP="005B7D74">
      <w:pPr>
        <w:pStyle w:val="Web"/>
        <w:spacing w:before="0" w:beforeAutospacing="0" w:after="0" w:afterAutospacing="0" w:line="360" w:lineRule="exact"/>
        <w:rPr>
          <w:rFonts w:ascii="標楷體" w:eastAsia="標楷體" w:hAnsi="標楷體"/>
          <w:color w:val="171717"/>
          <w:sz w:val="28"/>
          <w:szCs w:val="28"/>
        </w:rPr>
      </w:pPr>
    </w:p>
    <w:p w:rsidR="00791FE4" w:rsidRPr="005B7D74" w:rsidRDefault="00641544" w:rsidP="00AC1B68">
      <w:pPr>
        <w:pStyle w:val="2"/>
        <w:spacing w:afterLines="30" w:after="108" w:line="360" w:lineRule="exact"/>
        <w:rPr>
          <w:rFonts w:ascii="標楷體" w:eastAsia="標楷體" w:hAnsi="標楷體"/>
          <w:bCs w:val="0"/>
          <w:color w:val="000000"/>
          <w:sz w:val="28"/>
          <w:szCs w:val="28"/>
        </w:rPr>
      </w:pPr>
      <w:r w:rsidRPr="005B7D74">
        <w:rPr>
          <w:rFonts w:ascii="標楷體" w:eastAsia="標楷體" w:hAnsi="標楷體"/>
          <w:bCs w:val="0"/>
          <w:color w:val="000000"/>
          <w:sz w:val="28"/>
          <w:szCs w:val="28"/>
        </w:rPr>
        <w:t>碳如何有價化？碳費是什麼？誰</w:t>
      </w:r>
      <w:r w:rsidRPr="005B7D74">
        <w:rPr>
          <w:rFonts w:ascii="標楷體" w:eastAsia="標楷體" w:hAnsi="標楷體" w:hint="eastAsia"/>
          <w:bCs w:val="0"/>
          <w:color w:val="000000"/>
          <w:sz w:val="28"/>
          <w:szCs w:val="28"/>
        </w:rPr>
        <w:t>又</w:t>
      </w:r>
      <w:r w:rsidRPr="005B7D74">
        <w:rPr>
          <w:rFonts w:ascii="標楷體" w:eastAsia="標楷體" w:hAnsi="標楷體"/>
          <w:bCs w:val="0"/>
          <w:color w:val="000000"/>
          <w:sz w:val="28"/>
          <w:szCs w:val="28"/>
        </w:rPr>
        <w:t>要被收費？</w:t>
      </w:r>
    </w:p>
    <w:p w:rsidR="00641544" w:rsidRPr="005B7D74" w:rsidRDefault="00641544" w:rsidP="005B7D74">
      <w:pPr>
        <w:pStyle w:val="Web"/>
        <w:shd w:val="clear" w:color="auto" w:fill="FFFFFF"/>
        <w:spacing w:before="0" w:beforeAutospacing="0" w:after="0" w:afterAutospacing="0" w:line="360" w:lineRule="exact"/>
        <w:ind w:left="516"/>
        <w:rPr>
          <w:rFonts w:ascii="標楷體" w:eastAsia="標楷體" w:hAnsi="標楷體"/>
          <w:color w:val="232A31"/>
          <w:sz w:val="28"/>
          <w:szCs w:val="28"/>
        </w:rPr>
      </w:pPr>
      <w:r w:rsidRPr="005B7D74">
        <w:rPr>
          <w:rFonts w:ascii="標楷體" w:eastAsia="標楷體" w:hAnsi="標楷體" w:hint="eastAsia"/>
          <w:color w:val="171717"/>
          <w:sz w:val="28"/>
          <w:szCs w:val="28"/>
        </w:rPr>
        <w:t>碳的有價化，可透過兩種方式：</w:t>
      </w:r>
    </w:p>
    <w:p w:rsidR="00641544" w:rsidRPr="005B7D74" w:rsidRDefault="00641544" w:rsidP="005B7D74">
      <w:pPr>
        <w:pStyle w:val="Web"/>
        <w:numPr>
          <w:ilvl w:val="0"/>
          <w:numId w:val="1"/>
        </w:numPr>
        <w:shd w:val="clear" w:color="auto" w:fill="FFFFFF"/>
        <w:spacing w:before="0" w:beforeAutospacing="0" w:after="0" w:afterAutospacing="0" w:line="360" w:lineRule="exact"/>
        <w:rPr>
          <w:rFonts w:ascii="標楷體" w:eastAsia="標楷體" w:hAnsi="標楷體"/>
          <w:color w:val="171717"/>
          <w:sz w:val="28"/>
          <w:szCs w:val="28"/>
        </w:rPr>
      </w:pPr>
      <w:r w:rsidRPr="005B7D74">
        <w:rPr>
          <w:rFonts w:ascii="標楷體" w:eastAsia="標楷體" w:hAnsi="標楷體"/>
          <w:color w:val="171717"/>
          <w:sz w:val="28"/>
          <w:szCs w:val="28"/>
        </w:rPr>
        <w:t>「總量管制」</w:t>
      </w:r>
      <w:r w:rsidRPr="005B7D74">
        <w:rPr>
          <w:rFonts w:ascii="標楷體" w:eastAsia="標楷體" w:hAnsi="標楷體" w:hint="eastAsia"/>
          <w:color w:val="171717"/>
          <w:sz w:val="28"/>
          <w:szCs w:val="28"/>
        </w:rPr>
        <w:t>：</w:t>
      </w:r>
      <w:r w:rsidRPr="005B7D74">
        <w:rPr>
          <w:rFonts w:ascii="標楷體" w:eastAsia="標楷體" w:hAnsi="標楷體"/>
          <w:color w:val="171717"/>
          <w:sz w:val="28"/>
          <w:szCs w:val="28"/>
        </w:rPr>
        <w:t>以歐盟排放交易體系為例，歐盟針對特定產業設定了碳排的上限額度，如果某家公司的</w:t>
      </w:r>
      <w:r w:rsidRPr="005B7D74">
        <w:rPr>
          <w:rFonts w:ascii="標楷體" w:eastAsia="標楷體" w:hAnsi="標楷體"/>
          <w:sz w:val="28"/>
          <w:szCs w:val="28"/>
        </w:rPr>
        <w:t>碳排低於政府所設定的上限，就可以把剩下的額度轉換成碳權，到碳交易市場上買賣。</w:t>
      </w:r>
    </w:p>
    <w:p w:rsidR="006177FD" w:rsidRPr="006177FD" w:rsidRDefault="00641544" w:rsidP="005B7D74">
      <w:pPr>
        <w:pStyle w:val="Web"/>
        <w:numPr>
          <w:ilvl w:val="0"/>
          <w:numId w:val="1"/>
        </w:numPr>
        <w:shd w:val="clear" w:color="auto" w:fill="FFFFFF"/>
        <w:spacing w:before="0" w:beforeAutospacing="0" w:after="0" w:afterAutospacing="0" w:line="360" w:lineRule="exact"/>
        <w:rPr>
          <w:rFonts w:ascii="標楷體" w:eastAsia="標楷體" w:hAnsi="標楷體"/>
          <w:color w:val="232A31"/>
          <w:sz w:val="28"/>
          <w:szCs w:val="28"/>
        </w:rPr>
      </w:pPr>
      <w:r w:rsidRPr="005B7D74">
        <w:rPr>
          <w:rFonts w:ascii="標楷體" w:eastAsia="標楷體" w:hAnsi="標楷體"/>
          <w:color w:val="171717"/>
          <w:sz w:val="28"/>
          <w:szCs w:val="28"/>
        </w:rPr>
        <w:t>收取碳費</w:t>
      </w:r>
      <w:r w:rsidRPr="005B7D74">
        <w:rPr>
          <w:rFonts w:ascii="標楷體" w:eastAsia="標楷體" w:hAnsi="標楷體" w:hint="eastAsia"/>
          <w:color w:val="171717"/>
          <w:sz w:val="28"/>
          <w:szCs w:val="28"/>
        </w:rPr>
        <w:t>：</w:t>
      </w:r>
      <w:r w:rsidRPr="005B7D74">
        <w:rPr>
          <w:rFonts w:ascii="標楷體" w:eastAsia="標楷體" w:hAnsi="標楷體"/>
          <w:color w:val="171717"/>
          <w:sz w:val="28"/>
          <w:szCs w:val="28"/>
        </w:rPr>
        <w:t>台灣在 2023 年初已將「溫室氣體減量及管理法」修正為《氣候變遷因應法》。該次修法也將碳費納入，</w:t>
      </w:r>
      <w:r w:rsidRPr="005B7D74">
        <w:rPr>
          <w:rFonts w:ascii="標楷體" w:eastAsia="標楷體" w:hAnsi="標楷體" w:hint="eastAsia"/>
          <w:color w:val="171717"/>
          <w:sz w:val="28"/>
          <w:szCs w:val="28"/>
        </w:rPr>
        <w:t>而</w:t>
      </w:r>
      <w:r w:rsidRPr="005B7D74">
        <w:rPr>
          <w:rFonts w:ascii="標楷體" w:eastAsia="標楷體" w:hAnsi="標楷體"/>
          <w:color w:val="171717"/>
          <w:sz w:val="28"/>
          <w:szCs w:val="28"/>
        </w:rPr>
        <w:t>碳費</w:t>
      </w:r>
      <w:r w:rsidRPr="005B7D74">
        <w:rPr>
          <w:rFonts w:ascii="標楷體" w:eastAsia="標楷體" w:hAnsi="標楷體" w:hint="eastAsia"/>
          <w:color w:val="171717"/>
          <w:sz w:val="28"/>
          <w:szCs w:val="28"/>
        </w:rPr>
        <w:t>則是</w:t>
      </w:r>
      <w:r w:rsidRPr="005B7D74">
        <w:rPr>
          <w:rFonts w:ascii="標楷體" w:eastAsia="標楷體" w:hAnsi="標楷體"/>
          <w:color w:val="171717"/>
          <w:sz w:val="28"/>
          <w:szCs w:val="28"/>
        </w:rPr>
        <w:t>另一種碳的有價化。</w:t>
      </w:r>
      <w:r w:rsidRPr="005B7D74">
        <w:rPr>
          <w:rFonts w:ascii="標楷體" w:eastAsia="標楷體" w:hAnsi="標楷體" w:hint="eastAsia"/>
          <w:color w:val="171717"/>
          <w:sz w:val="28"/>
          <w:szCs w:val="28"/>
        </w:rPr>
        <w:t>2023年</w:t>
      </w:r>
    </w:p>
    <w:p w:rsidR="00641544" w:rsidRPr="00AC1B68" w:rsidRDefault="00641544" w:rsidP="006177FD">
      <w:pPr>
        <w:pStyle w:val="Web"/>
        <w:shd w:val="clear" w:color="auto" w:fill="FFFFFF"/>
        <w:spacing w:before="0" w:beforeAutospacing="0" w:after="0" w:afterAutospacing="0" w:line="360" w:lineRule="exact"/>
        <w:ind w:left="516"/>
        <w:rPr>
          <w:rFonts w:ascii="標楷體" w:eastAsia="標楷體" w:hAnsi="標楷體"/>
          <w:color w:val="232A31"/>
          <w:sz w:val="28"/>
          <w:szCs w:val="28"/>
        </w:rPr>
      </w:pPr>
      <w:r w:rsidRPr="005B7D74">
        <w:rPr>
          <w:rFonts w:ascii="標楷體" w:eastAsia="標楷體" w:hAnsi="標楷體"/>
          <w:color w:val="171717"/>
          <w:sz w:val="28"/>
          <w:szCs w:val="28"/>
        </w:rPr>
        <w:lastRenderedPageBreak/>
        <w:t>8月22日，環保署正式升格環境部，對於外界關注的碳費徵收，氣候變遷署表示，確定將以2024年全年排碳量為計費基礎，2025年開始由環</w:t>
      </w:r>
      <w:r w:rsidRPr="005B7D74">
        <w:rPr>
          <w:rFonts w:ascii="標楷體" w:eastAsia="標楷體" w:hAnsi="標楷體" w:hint="eastAsia"/>
          <w:color w:val="171717"/>
          <w:sz w:val="28"/>
          <w:szCs w:val="28"/>
        </w:rPr>
        <w:t>境部</w:t>
      </w:r>
      <w:r w:rsidRPr="005B7D74">
        <w:rPr>
          <w:rFonts w:ascii="標楷體" w:eastAsia="標楷體" w:hAnsi="標楷體"/>
          <w:color w:val="171717"/>
          <w:sz w:val="28"/>
          <w:szCs w:val="28"/>
        </w:rPr>
        <w:t>執行，向碳排大戶收取碳費並成立氣候基金，用於發展低碳、綠能、補助產業轉型等措施上。首波將被徵收碳費的企業，是年排放量高於 2.5 萬公噸，約 287 家的碳排大戶。</w:t>
      </w:r>
    </w:p>
    <w:p w:rsidR="00AC1B68" w:rsidRPr="005B7D74" w:rsidRDefault="00AC1B68" w:rsidP="00AC1B68">
      <w:pPr>
        <w:pStyle w:val="Web"/>
        <w:shd w:val="clear" w:color="auto" w:fill="FFFFFF"/>
        <w:spacing w:before="0" w:beforeAutospacing="0" w:after="0" w:afterAutospacing="0" w:line="360" w:lineRule="exact"/>
        <w:ind w:left="516"/>
        <w:rPr>
          <w:rFonts w:ascii="標楷體" w:eastAsia="標楷體" w:hAnsi="標楷體"/>
          <w:color w:val="232A31"/>
          <w:sz w:val="28"/>
          <w:szCs w:val="28"/>
        </w:rPr>
      </w:pPr>
    </w:p>
    <w:p w:rsidR="005B7D74" w:rsidRPr="005B7D74" w:rsidRDefault="005B7D74" w:rsidP="00AC1B68">
      <w:pPr>
        <w:pStyle w:val="2"/>
        <w:spacing w:afterLines="30" w:after="108" w:line="360" w:lineRule="exact"/>
        <w:rPr>
          <w:rFonts w:ascii="標楷體" w:eastAsia="標楷體" w:hAnsi="標楷體"/>
          <w:bCs w:val="0"/>
          <w:color w:val="000000"/>
          <w:sz w:val="28"/>
          <w:szCs w:val="28"/>
        </w:rPr>
      </w:pPr>
      <w:r w:rsidRPr="005B7D74">
        <w:rPr>
          <w:rFonts w:ascii="標楷體" w:eastAsia="標楷體" w:hAnsi="標楷體"/>
          <w:bCs w:val="0"/>
          <w:color w:val="000000"/>
          <w:sz w:val="28"/>
          <w:szCs w:val="28"/>
        </w:rPr>
        <w:t>種樹也可以換碳權？</w:t>
      </w:r>
    </w:p>
    <w:p w:rsidR="00641544" w:rsidRPr="005B7D74" w:rsidRDefault="00126AB8" w:rsidP="005B7D74">
      <w:pPr>
        <w:pStyle w:val="Web"/>
        <w:shd w:val="clear" w:color="auto" w:fill="FFFFFF"/>
        <w:spacing w:before="0" w:beforeAutospacing="0" w:after="0" w:afterAutospacing="0" w:line="360" w:lineRule="exact"/>
        <w:ind w:left="516"/>
        <w:rPr>
          <w:rFonts w:ascii="標楷體" w:eastAsia="標楷體" w:hAnsi="標楷體"/>
          <w:color w:val="232A31"/>
          <w:sz w:val="28"/>
          <w:szCs w:val="28"/>
        </w:rPr>
      </w:pPr>
      <w:r>
        <w:rPr>
          <w:rFonts w:ascii="標楷體" w:eastAsia="標楷體" w:hAnsi="標楷體" w:hint="eastAsia"/>
          <w:color w:val="232A31"/>
          <w:sz w:val="28"/>
          <w:szCs w:val="28"/>
        </w:rPr>
        <w:t xml:space="preserve">    </w:t>
      </w:r>
      <w:r w:rsidR="00641544" w:rsidRPr="005B7D74">
        <w:rPr>
          <w:rFonts w:ascii="標楷體" w:eastAsia="標楷體" w:hAnsi="標楷體"/>
          <w:color w:val="232A31"/>
          <w:sz w:val="28"/>
          <w:szCs w:val="28"/>
        </w:rPr>
        <w:t>除了上面的買賣外，也可以透過人為的介入復育森林，可以將樹木吸取的二氧化碳量，將其轉換為碳權</w:t>
      </w:r>
      <w:r w:rsidR="005B7D74" w:rsidRPr="005B7D74">
        <w:rPr>
          <w:rFonts w:ascii="標楷體" w:eastAsia="標楷體" w:hAnsi="標楷體" w:hint="eastAsia"/>
          <w:color w:val="232A31"/>
          <w:sz w:val="28"/>
          <w:szCs w:val="28"/>
        </w:rPr>
        <w:t>進行買賣</w:t>
      </w:r>
      <w:r w:rsidR="00641544" w:rsidRPr="005B7D74">
        <w:rPr>
          <w:rFonts w:ascii="標楷體" w:eastAsia="標楷體" w:hAnsi="標楷體"/>
          <w:color w:val="232A31"/>
          <w:sz w:val="28"/>
          <w:szCs w:val="28"/>
        </w:rPr>
        <w:t>。</w:t>
      </w:r>
      <w:r w:rsidR="005B7D74" w:rsidRPr="005B7D74">
        <w:rPr>
          <w:rFonts w:ascii="標楷體" w:eastAsia="標楷體" w:hAnsi="標楷體"/>
          <w:color w:val="171717"/>
          <w:sz w:val="28"/>
          <w:szCs w:val="28"/>
        </w:rPr>
        <w:t>不過必須經過認證機制，國際上的標準有碳驗證標準VCS（Verified Carbon Standard, VCS）與黃金標準GS（Gold Standard）等方式。在台灣則可透過環保署的造林抵換專案。</w:t>
      </w:r>
    </w:p>
    <w:p w:rsidR="00641544" w:rsidRPr="005B7D74" w:rsidRDefault="00641544" w:rsidP="005B7D74">
      <w:pPr>
        <w:pStyle w:val="Web"/>
        <w:spacing w:before="0" w:beforeAutospacing="0" w:after="0" w:afterAutospacing="0" w:line="360" w:lineRule="exact"/>
        <w:rPr>
          <w:rFonts w:ascii="標楷體" w:eastAsia="標楷體" w:hAnsi="標楷體"/>
          <w:color w:val="171717"/>
          <w:sz w:val="28"/>
          <w:szCs w:val="28"/>
        </w:rPr>
      </w:pPr>
    </w:p>
    <w:p w:rsidR="00791FE4" w:rsidRPr="005B7D74" w:rsidRDefault="00791FE4" w:rsidP="00AC1B68">
      <w:pPr>
        <w:pStyle w:val="2"/>
        <w:spacing w:afterLines="30" w:after="108" w:line="360" w:lineRule="exact"/>
        <w:rPr>
          <w:rFonts w:ascii="標楷體" w:eastAsia="標楷體" w:hAnsi="標楷體"/>
          <w:bCs w:val="0"/>
          <w:color w:val="000000"/>
          <w:sz w:val="28"/>
          <w:szCs w:val="28"/>
        </w:rPr>
      </w:pPr>
      <w:r w:rsidRPr="005B7D74">
        <w:rPr>
          <w:rFonts w:ascii="標楷體" w:eastAsia="標楷體" w:hAnsi="標楷體"/>
          <w:bCs w:val="0"/>
          <w:color w:val="000000"/>
          <w:sz w:val="28"/>
          <w:szCs w:val="28"/>
        </w:rPr>
        <w:t>台灣的碳交易平台什麼時候上路？</w:t>
      </w:r>
    </w:p>
    <w:p w:rsidR="00791FE4" w:rsidRDefault="00126AB8" w:rsidP="00FE51DB">
      <w:pPr>
        <w:pStyle w:val="Web"/>
        <w:spacing w:before="0" w:beforeAutospacing="0" w:after="0" w:afterAutospacing="0" w:line="360" w:lineRule="exact"/>
        <w:ind w:leftChars="200" w:left="480"/>
        <w:rPr>
          <w:rFonts w:ascii="標楷體" w:eastAsia="標楷體" w:hAnsi="標楷體"/>
          <w:color w:val="232A31"/>
          <w:sz w:val="28"/>
          <w:szCs w:val="28"/>
        </w:rPr>
      </w:pPr>
      <w:r>
        <w:rPr>
          <w:rFonts w:ascii="標楷體" w:eastAsia="標楷體" w:hAnsi="標楷體" w:hint="eastAsia"/>
          <w:color w:val="232A31"/>
          <w:sz w:val="28"/>
          <w:szCs w:val="28"/>
        </w:rPr>
        <w:t xml:space="preserve">    </w:t>
      </w:r>
      <w:r w:rsidR="00FE51DB" w:rsidRPr="00FE51DB">
        <w:rPr>
          <w:rFonts w:ascii="標楷體" w:eastAsia="標楷體" w:hAnsi="標楷體" w:hint="eastAsia"/>
          <w:color w:val="232A31"/>
          <w:sz w:val="28"/>
          <w:szCs w:val="28"/>
        </w:rPr>
        <w:t>因應我國2050淨零排放之目標，依據2023年2月15日公布之氣候變遷因應法，由臺灣證券交易所與行政院國家發展基金管理會共同投資之臺灣碳權交易所</w:t>
      </w:r>
      <w:r w:rsidR="00FE51DB">
        <w:rPr>
          <w:rFonts w:ascii="標楷體" w:eastAsia="標楷體" w:hAnsi="標楷體" w:hint="eastAsia"/>
          <w:color w:val="232A31"/>
          <w:sz w:val="28"/>
          <w:szCs w:val="28"/>
        </w:rPr>
        <w:t>（</w:t>
      </w:r>
      <w:r w:rsidR="00FE51DB" w:rsidRPr="00FE51DB">
        <w:rPr>
          <w:rFonts w:ascii="標楷體" w:eastAsia="標楷體" w:hAnsi="標楷體" w:hint="eastAsia"/>
          <w:color w:val="232A31"/>
          <w:sz w:val="28"/>
          <w:szCs w:val="28"/>
        </w:rPr>
        <w:t>T</w:t>
      </w:r>
      <w:r w:rsidR="00FE51DB" w:rsidRPr="00FE51DB">
        <w:rPr>
          <w:rFonts w:ascii="標楷體" w:eastAsia="標楷體" w:hAnsi="標楷體"/>
          <w:color w:val="232A31"/>
          <w:sz w:val="28"/>
          <w:szCs w:val="28"/>
        </w:rPr>
        <w:t>aiwan Carbon Solution Exchange</w:t>
      </w:r>
      <w:r w:rsidR="00FE51DB">
        <w:rPr>
          <w:rFonts w:ascii="標楷體" w:eastAsia="標楷體" w:hAnsi="標楷體" w:hint="eastAsia"/>
          <w:color w:val="232A31"/>
          <w:sz w:val="28"/>
          <w:szCs w:val="28"/>
        </w:rPr>
        <w:t>）</w:t>
      </w:r>
      <w:r w:rsidR="00FE51DB" w:rsidRPr="00FE51DB">
        <w:rPr>
          <w:rFonts w:ascii="標楷體" w:eastAsia="標楷體" w:hAnsi="標楷體" w:hint="eastAsia"/>
          <w:color w:val="232A31"/>
          <w:sz w:val="28"/>
          <w:szCs w:val="28"/>
        </w:rPr>
        <w:t>於2023年8月7日正式成立</w:t>
      </w:r>
      <w:r w:rsidR="00FE51DB">
        <w:rPr>
          <w:rFonts w:ascii="標楷體" w:eastAsia="標楷體" w:hAnsi="標楷體" w:hint="eastAsia"/>
          <w:color w:val="232A31"/>
          <w:sz w:val="28"/>
          <w:szCs w:val="28"/>
        </w:rPr>
        <w:t>。其交易</w:t>
      </w:r>
      <w:r w:rsidR="00FE51DB" w:rsidRPr="00FE51DB">
        <w:rPr>
          <w:rFonts w:ascii="標楷體" w:eastAsia="標楷體" w:hAnsi="標楷體" w:hint="eastAsia"/>
          <w:color w:val="232A31"/>
          <w:sz w:val="28"/>
          <w:szCs w:val="28"/>
        </w:rPr>
        <w:t>依各種碳權之性質及對象不同</w:t>
      </w:r>
      <w:r w:rsidR="00FE51DB">
        <w:rPr>
          <w:rFonts w:ascii="標楷體" w:eastAsia="標楷體" w:hAnsi="標楷體" w:hint="eastAsia"/>
          <w:color w:val="232A31"/>
          <w:sz w:val="28"/>
          <w:szCs w:val="28"/>
        </w:rPr>
        <w:t>區分</w:t>
      </w:r>
      <w:r w:rsidR="00FE51DB" w:rsidRPr="00FE51DB">
        <w:rPr>
          <w:rFonts w:ascii="標楷體" w:eastAsia="標楷體" w:hAnsi="標楷體" w:hint="eastAsia"/>
          <w:color w:val="232A31"/>
          <w:sz w:val="28"/>
          <w:szCs w:val="28"/>
        </w:rPr>
        <w:t>，於國內碳權交易的部分，分為自願減量額度交易及增量抵換交易二類，另外亦將推出國外碳權交易板塊。同時也為企業提供碳諮詢及教育訓練，培育專業人才，完善基礎設施。藉由此交易平台之建置，有效媒合碳權之供需，創造企業減碳誘因，未來將積極推動企業永續，加速形成低碳新興產業聚落，為我國邁向淨零轉型做出貢獻。</w:t>
      </w:r>
    </w:p>
    <w:p w:rsidR="00AC1B68" w:rsidRPr="005B7D74" w:rsidRDefault="00AC1B68" w:rsidP="00FE51DB">
      <w:pPr>
        <w:pStyle w:val="Web"/>
        <w:spacing w:before="0" w:beforeAutospacing="0" w:after="0" w:afterAutospacing="0" w:line="360" w:lineRule="exact"/>
        <w:ind w:leftChars="200" w:left="480"/>
        <w:rPr>
          <w:rFonts w:ascii="標楷體" w:eastAsia="標楷體" w:hAnsi="標楷體"/>
          <w:color w:val="171717"/>
          <w:sz w:val="28"/>
          <w:szCs w:val="28"/>
        </w:rPr>
      </w:pPr>
    </w:p>
    <w:p w:rsidR="00791FE4" w:rsidRPr="00AC1B68" w:rsidRDefault="00791FE4" w:rsidP="00AC1B68">
      <w:pPr>
        <w:pStyle w:val="2"/>
        <w:spacing w:afterLines="30" w:after="108" w:line="360" w:lineRule="exact"/>
        <w:rPr>
          <w:rFonts w:ascii="標楷體" w:eastAsia="標楷體" w:hAnsi="標楷體"/>
          <w:bCs w:val="0"/>
          <w:color w:val="000000"/>
          <w:sz w:val="28"/>
          <w:szCs w:val="28"/>
        </w:rPr>
      </w:pPr>
      <w:r w:rsidRPr="00AC1B68">
        <w:rPr>
          <w:rFonts w:ascii="標楷體" w:eastAsia="標楷體" w:hAnsi="標楷體"/>
          <w:bCs w:val="0"/>
          <w:color w:val="000000"/>
          <w:sz w:val="28"/>
          <w:szCs w:val="28"/>
        </w:rPr>
        <w:t>碳權概念相關企業</w:t>
      </w:r>
    </w:p>
    <w:p w:rsidR="00791FE4" w:rsidRPr="00AC1B68" w:rsidRDefault="00126AB8" w:rsidP="00AC1B68">
      <w:pPr>
        <w:pStyle w:val="Web"/>
        <w:spacing w:before="0" w:beforeAutospacing="0" w:after="0" w:afterAutospacing="0" w:line="360" w:lineRule="exact"/>
        <w:ind w:leftChars="200" w:left="480"/>
        <w:rPr>
          <w:rFonts w:ascii="標楷體" w:eastAsia="標楷體" w:hAnsi="標楷體"/>
          <w:color w:val="232A31"/>
          <w:sz w:val="28"/>
          <w:szCs w:val="28"/>
        </w:rPr>
      </w:pPr>
      <w:r>
        <w:rPr>
          <w:rFonts w:ascii="標楷體" w:eastAsia="標楷體" w:hAnsi="標楷體" w:hint="eastAsia"/>
          <w:color w:val="232A31"/>
          <w:sz w:val="28"/>
          <w:szCs w:val="28"/>
        </w:rPr>
        <w:t xml:space="preserve">    </w:t>
      </w:r>
      <w:bookmarkStart w:id="0" w:name="_GoBack"/>
      <w:bookmarkEnd w:id="0"/>
      <w:r w:rsidR="00791FE4" w:rsidRPr="00AC1B68">
        <w:rPr>
          <w:rFonts w:ascii="標楷體" w:eastAsia="標楷體" w:hAnsi="標楷體"/>
          <w:color w:val="232A31"/>
          <w:sz w:val="28"/>
          <w:szCs w:val="28"/>
        </w:rPr>
        <w:t>擁有森林的紙業、強調ESG</w:t>
      </w:r>
      <w:r w:rsidR="005119E2">
        <w:rPr>
          <w:rFonts w:ascii="標楷體" w:eastAsia="標楷體" w:hAnsi="標楷體" w:hint="eastAsia"/>
          <w:color w:val="232A31"/>
          <w:sz w:val="28"/>
          <w:szCs w:val="28"/>
        </w:rPr>
        <w:t>(註1)</w:t>
      </w:r>
      <w:r w:rsidR="00791FE4" w:rsidRPr="00AC1B68">
        <w:rPr>
          <w:rFonts w:ascii="標楷體" w:eastAsia="標楷體" w:hAnsi="標楷體"/>
          <w:color w:val="232A31"/>
          <w:sz w:val="28"/>
          <w:szCs w:val="28"/>
        </w:rPr>
        <w:t>的水泥業、以及碳捕捉特用化學等相關企業，成為投資人關注的碳權概念交易題材。</w:t>
      </w:r>
    </w:p>
    <w:p w:rsidR="00A67E28" w:rsidRPr="005B7D74" w:rsidRDefault="00A67E28" w:rsidP="005B7D74">
      <w:pPr>
        <w:pStyle w:val="Web"/>
        <w:shd w:val="clear" w:color="auto" w:fill="FFFFFF"/>
        <w:spacing w:before="0" w:beforeAutospacing="0" w:after="0" w:afterAutospacing="0" w:line="360" w:lineRule="exact"/>
        <w:ind w:leftChars="295" w:left="708" w:rightChars="354" w:right="850"/>
        <w:rPr>
          <w:rFonts w:ascii="標楷體" w:eastAsia="標楷體" w:hAnsi="標楷體"/>
          <w:color w:val="000000"/>
          <w:sz w:val="28"/>
          <w:szCs w:val="28"/>
        </w:rPr>
      </w:pPr>
    </w:p>
    <w:p w:rsidR="00A67E28" w:rsidRPr="00AC1B68" w:rsidRDefault="005119E2" w:rsidP="00A67E28">
      <w:pPr>
        <w:pStyle w:val="Web"/>
        <w:shd w:val="clear" w:color="auto" w:fill="FFFFFF"/>
        <w:spacing w:before="0" w:beforeAutospacing="0" w:after="300" w:afterAutospacing="0"/>
        <w:rPr>
          <w:rFonts w:ascii="標楷體" w:eastAsia="標楷體" w:hAnsi="標楷體"/>
          <w:color w:val="000000"/>
          <w:sz w:val="20"/>
          <w:szCs w:val="20"/>
        </w:rPr>
      </w:pPr>
      <w:r w:rsidRPr="005119E2">
        <w:rPr>
          <w:rFonts w:ascii="標楷體" w:eastAsia="標楷體" w:hAnsi="標楷體" w:hint="eastAsia"/>
          <w:b/>
          <w:noProof/>
        </w:rPr>
        <w:t>註解</w:t>
      </w:r>
      <w:r w:rsidRPr="00D667B1">
        <w:rPr>
          <w:rFonts w:ascii="標楷體" w:eastAsia="標楷體" w:hAnsi="標楷體" w:hint="eastAsia"/>
          <w:b/>
          <w:noProof/>
        </w:rPr>
        <w:t>：</w:t>
      </w:r>
      <w:r w:rsidR="00A67E28" w:rsidRPr="00AC1B68">
        <w:rPr>
          <w:rFonts w:ascii="標楷體" w:eastAsia="標楷體" w:hAnsi="標楷體"/>
          <w:noProof/>
        </w:rPr>
        <w:t xml:space="preserve"> </w:t>
      </w:r>
      <w:r w:rsidR="00AC1B68" w:rsidRPr="00AC1B68">
        <w:rPr>
          <w:rFonts w:ascii="標楷體" w:eastAsia="標楷體" w:hAnsi="標楷體" w:cs="Arial"/>
          <w:color w:val="000000"/>
          <w:shd w:val="clear" w:color="auto" w:fill="F8F9FA"/>
        </w:rPr>
        <w:t>ESG主要是Environment（環境保護）、Social（社會責任） 及Governance（公司治理）3個英文單字所組成，聯合國全球契約（UN Global Compact）於2004年首次提出 ESG 的概念，是作為評估企業經營的指標</w:t>
      </w:r>
      <w:r>
        <w:rPr>
          <w:rFonts w:ascii="標楷體" w:eastAsia="標楷體" w:hAnsi="標楷體" w:cs="Arial" w:hint="eastAsia"/>
          <w:color w:val="000000"/>
          <w:shd w:val="clear" w:color="auto" w:fill="F8F9FA"/>
        </w:rPr>
        <w:t>。</w:t>
      </w:r>
    </w:p>
    <w:p w:rsidR="00AC1B68" w:rsidRPr="00D667B1" w:rsidRDefault="00AC1B68" w:rsidP="00AC1B68">
      <w:pPr>
        <w:rPr>
          <w:rFonts w:ascii="標楷體" w:eastAsia="標楷體" w:hAnsi="標楷體"/>
          <w:b/>
        </w:rPr>
      </w:pPr>
      <w:r w:rsidRPr="00D667B1">
        <w:rPr>
          <w:rFonts w:ascii="標楷體" w:eastAsia="標楷體" w:hAnsi="標楷體" w:hint="eastAsia"/>
          <w:b/>
        </w:rPr>
        <w:t>參考資料來源：</w:t>
      </w:r>
    </w:p>
    <w:p w:rsidR="00AC1B68" w:rsidRPr="006177FD" w:rsidRDefault="00AC1B68" w:rsidP="006177FD">
      <w:pPr>
        <w:widowControl/>
        <w:spacing w:line="300" w:lineRule="exact"/>
        <w:ind w:left="1440" w:hangingChars="600" w:hanging="1440"/>
        <w:rPr>
          <w:rFonts w:ascii="標楷體" w:eastAsia="標楷體" w:hAnsi="標楷體" w:cs="新細明體"/>
          <w:color w:val="171717"/>
          <w:kern w:val="0"/>
          <w:szCs w:val="24"/>
        </w:rPr>
      </w:pPr>
      <w:r w:rsidRPr="006177FD">
        <w:rPr>
          <w:rFonts w:ascii="標楷體" w:eastAsia="標楷體" w:hAnsi="標楷體" w:hint="eastAsia"/>
          <w:szCs w:val="24"/>
        </w:rPr>
        <w:t>1.</w:t>
      </w:r>
      <w:r w:rsidRPr="006177FD">
        <w:rPr>
          <w:rFonts w:ascii="標楷體" w:eastAsia="標楷體" w:hAnsi="標楷體" w:cs="新細明體" w:hint="eastAsia"/>
          <w:color w:val="171717"/>
          <w:kern w:val="0"/>
          <w:szCs w:val="24"/>
        </w:rPr>
        <w:t xml:space="preserve">天下雜誌 天下編輯部 天下Web only </w:t>
      </w:r>
      <w:r w:rsidRPr="006177FD">
        <w:rPr>
          <w:rFonts w:ascii="標楷體" w:eastAsia="標楷體" w:hAnsi="標楷體" w:cs="新細明體"/>
          <w:color w:val="171717"/>
          <w:kern w:val="0"/>
          <w:szCs w:val="24"/>
        </w:rPr>
        <w:t>鄧凱元</w:t>
      </w:r>
      <w:r w:rsidRPr="006177FD">
        <w:rPr>
          <w:rFonts w:ascii="標楷體" w:eastAsia="標楷體" w:hAnsi="標楷體" w:cs="新細明體" w:hint="eastAsia"/>
          <w:color w:val="171717"/>
          <w:kern w:val="0"/>
          <w:szCs w:val="24"/>
        </w:rPr>
        <w:t xml:space="preserve"> 2023</w:t>
      </w:r>
      <w:r w:rsidRPr="006177FD">
        <w:rPr>
          <w:rFonts w:ascii="標楷體" w:eastAsia="標楷體" w:hAnsi="標楷體" w:cs="新細明體"/>
          <w:color w:val="171717"/>
          <w:kern w:val="0"/>
          <w:szCs w:val="24"/>
        </w:rPr>
        <w:t>/</w:t>
      </w:r>
      <w:r w:rsidRPr="006177FD">
        <w:rPr>
          <w:rFonts w:ascii="標楷體" w:eastAsia="標楷體" w:hAnsi="標楷體" w:cs="新細明體" w:hint="eastAsia"/>
          <w:color w:val="171717"/>
          <w:kern w:val="0"/>
          <w:szCs w:val="24"/>
        </w:rPr>
        <w:t>08</w:t>
      </w:r>
      <w:r w:rsidRPr="006177FD">
        <w:rPr>
          <w:rFonts w:ascii="標楷體" w:eastAsia="標楷體" w:hAnsi="標楷體" w:cs="新細明體"/>
          <w:color w:val="171717"/>
          <w:kern w:val="0"/>
          <w:szCs w:val="24"/>
        </w:rPr>
        <w:t>/</w:t>
      </w:r>
      <w:r w:rsidRPr="006177FD">
        <w:rPr>
          <w:rFonts w:ascii="標楷體" w:eastAsia="標楷體" w:hAnsi="標楷體" w:cs="新細明體" w:hint="eastAsia"/>
          <w:color w:val="171717"/>
          <w:kern w:val="0"/>
          <w:szCs w:val="24"/>
        </w:rPr>
        <w:t>07</w:t>
      </w:r>
      <w:r w:rsidRPr="006177FD">
        <w:rPr>
          <w:rFonts w:ascii="標楷體" w:eastAsia="標楷體" w:hAnsi="標楷體" w:cs="新細明體"/>
          <w:color w:val="171717"/>
          <w:kern w:val="0"/>
          <w:szCs w:val="24"/>
        </w:rPr>
        <w:t xml:space="preserve"> </w:t>
      </w:r>
      <w:hyperlink r:id="rId8" w:history="1">
        <w:r w:rsidRPr="006177FD">
          <w:rPr>
            <w:rStyle w:val="a3"/>
            <w:rFonts w:ascii="標楷體" w:eastAsia="標楷體" w:hAnsi="標楷體" w:cs="新細明體"/>
            <w:kern w:val="0"/>
            <w:szCs w:val="24"/>
          </w:rPr>
          <w:t>https://www.cw.com.tw/article/5125529</w:t>
        </w:r>
      </w:hyperlink>
    </w:p>
    <w:p w:rsidR="00AC1B68" w:rsidRPr="006177FD" w:rsidRDefault="00AC1B68" w:rsidP="006177FD">
      <w:pPr>
        <w:widowControl/>
        <w:shd w:val="clear" w:color="auto" w:fill="FFFFFF"/>
        <w:spacing w:line="300" w:lineRule="exact"/>
        <w:rPr>
          <w:rFonts w:ascii="標楷體" w:eastAsia="標楷體" w:hAnsi="標楷體" w:cs="新細明體"/>
          <w:color w:val="171717"/>
          <w:kern w:val="0"/>
          <w:szCs w:val="24"/>
        </w:rPr>
      </w:pPr>
      <w:r w:rsidRPr="006177FD">
        <w:rPr>
          <w:rFonts w:ascii="標楷體" w:eastAsia="標楷體" w:hAnsi="標楷體" w:cs="新細明體"/>
          <w:color w:val="171717"/>
          <w:kern w:val="0"/>
          <w:szCs w:val="24"/>
        </w:rPr>
        <w:t>2.鉅亨研報</w:t>
      </w:r>
      <w:r w:rsidRPr="006177FD">
        <w:rPr>
          <w:rFonts w:ascii="標楷體" w:eastAsia="標楷體" w:hAnsi="標楷體" w:cs="新細明體" w:hint="eastAsia"/>
          <w:color w:val="171717"/>
          <w:kern w:val="0"/>
          <w:szCs w:val="24"/>
        </w:rPr>
        <w:t xml:space="preserve"> </w:t>
      </w:r>
      <w:r w:rsidRPr="006177FD">
        <w:rPr>
          <w:rFonts w:ascii="標楷體" w:eastAsia="標楷體" w:hAnsi="標楷體" w:cs="新細明體"/>
          <w:color w:val="171717"/>
          <w:kern w:val="0"/>
          <w:szCs w:val="24"/>
        </w:rPr>
        <w:t xml:space="preserve"> </w:t>
      </w:r>
      <w:r w:rsidRPr="00447B92">
        <w:rPr>
          <w:rFonts w:ascii="標楷體" w:eastAsia="標楷體" w:hAnsi="標楷體" w:cs="新細明體"/>
          <w:color w:val="171717"/>
          <w:kern w:val="0"/>
          <w:szCs w:val="24"/>
        </w:rPr>
        <w:t>2023</w:t>
      </w:r>
      <w:r w:rsidRPr="006177FD">
        <w:rPr>
          <w:rFonts w:ascii="標楷體" w:eastAsia="標楷體" w:hAnsi="標楷體" w:cs="新細明體" w:hint="eastAsia"/>
          <w:color w:val="171717"/>
          <w:kern w:val="0"/>
          <w:szCs w:val="24"/>
        </w:rPr>
        <w:t>/</w:t>
      </w:r>
      <w:r w:rsidRPr="00447B92">
        <w:rPr>
          <w:rFonts w:ascii="標楷體" w:eastAsia="標楷體" w:hAnsi="標楷體" w:cs="新細明體"/>
          <w:color w:val="171717"/>
          <w:kern w:val="0"/>
          <w:szCs w:val="24"/>
        </w:rPr>
        <w:t>4</w:t>
      </w:r>
      <w:r w:rsidRPr="006177FD">
        <w:rPr>
          <w:rFonts w:ascii="標楷體" w:eastAsia="標楷體" w:hAnsi="標楷體" w:cs="新細明體" w:hint="eastAsia"/>
          <w:color w:val="171717"/>
          <w:kern w:val="0"/>
          <w:szCs w:val="24"/>
        </w:rPr>
        <w:t>/</w:t>
      </w:r>
      <w:r w:rsidRPr="00447B92">
        <w:rPr>
          <w:rFonts w:ascii="標楷體" w:eastAsia="標楷體" w:hAnsi="標楷體" w:cs="新細明體"/>
          <w:color w:val="171717"/>
          <w:kern w:val="0"/>
          <w:szCs w:val="24"/>
        </w:rPr>
        <w:t>26</w:t>
      </w:r>
      <w:r w:rsidRPr="006177FD">
        <w:rPr>
          <w:rFonts w:ascii="標楷體" w:eastAsia="標楷體" w:hAnsi="標楷體" w:cs="新細明體" w:hint="eastAsia"/>
          <w:color w:val="171717"/>
          <w:kern w:val="0"/>
          <w:szCs w:val="24"/>
        </w:rPr>
        <w:t xml:space="preserve"> </w:t>
      </w:r>
      <w:r w:rsidRPr="006177FD">
        <w:rPr>
          <w:rFonts w:ascii="標楷體" w:eastAsia="標楷體" w:hAnsi="標楷體" w:cs="新細明體"/>
          <w:color w:val="171717"/>
          <w:kern w:val="0"/>
          <w:szCs w:val="24"/>
        </w:rPr>
        <w:t xml:space="preserve"> </w:t>
      </w:r>
      <w:r w:rsidRPr="006177FD">
        <w:rPr>
          <w:rStyle w:val="a3"/>
          <w:rFonts w:ascii="標楷體" w:eastAsia="標楷體" w:hAnsi="標楷體" w:hint="eastAsia"/>
          <w:szCs w:val="24"/>
        </w:rPr>
        <w:t>h</w:t>
      </w:r>
      <w:r w:rsidRPr="006177FD">
        <w:rPr>
          <w:rStyle w:val="a3"/>
          <w:rFonts w:ascii="標楷體" w:eastAsia="標楷體" w:hAnsi="標楷體"/>
          <w:szCs w:val="24"/>
        </w:rPr>
        <w:t>ttps://reurl.cc/l7VjLE</w:t>
      </w:r>
    </w:p>
    <w:p w:rsidR="00AC1B68" w:rsidRPr="006177FD" w:rsidRDefault="00AC1B68" w:rsidP="006177FD">
      <w:pPr>
        <w:spacing w:line="300" w:lineRule="exact"/>
        <w:rPr>
          <w:rFonts w:ascii="標楷體" w:eastAsia="標楷體" w:hAnsi="標楷體" w:cs="新細明體"/>
          <w:color w:val="171717"/>
          <w:kern w:val="0"/>
          <w:szCs w:val="24"/>
        </w:rPr>
      </w:pPr>
      <w:r w:rsidRPr="006177FD">
        <w:rPr>
          <w:rFonts w:ascii="標楷體" w:eastAsia="標楷體" w:hAnsi="標楷體" w:cs="新細明體" w:hint="eastAsia"/>
          <w:color w:val="171717"/>
          <w:kern w:val="0"/>
          <w:szCs w:val="24"/>
        </w:rPr>
        <w:t xml:space="preserve">3.ESG遠見 </w:t>
      </w:r>
      <w:hyperlink r:id="rId9" w:tooltip="「易淳敏」的文章" w:history="1">
        <w:r w:rsidRPr="006177FD">
          <w:rPr>
            <w:rFonts w:ascii="標楷體" w:eastAsia="標楷體" w:hAnsi="標楷體" w:cs="新細明體"/>
            <w:color w:val="171717"/>
            <w:kern w:val="0"/>
            <w:szCs w:val="24"/>
          </w:rPr>
          <w:t>易淳敏</w:t>
        </w:r>
      </w:hyperlink>
      <w:r w:rsidRPr="006177FD">
        <w:rPr>
          <w:rFonts w:ascii="標楷體" w:eastAsia="標楷體" w:hAnsi="標楷體" w:cs="新細明體"/>
          <w:color w:val="171717"/>
          <w:kern w:val="0"/>
          <w:szCs w:val="24"/>
        </w:rPr>
        <w:t xml:space="preserve"> 2023/08/29   </w:t>
      </w:r>
      <w:hyperlink r:id="rId10" w:history="1">
        <w:r w:rsidRPr="006177FD">
          <w:rPr>
            <w:rStyle w:val="a3"/>
            <w:rFonts w:ascii="標楷體" w:eastAsia="標楷體" w:hAnsi="標楷體"/>
            <w:szCs w:val="24"/>
          </w:rPr>
          <w:t>https://esg.gvm.com.tw/article/32118</w:t>
        </w:r>
      </w:hyperlink>
    </w:p>
    <w:p w:rsidR="00AC1B68" w:rsidRPr="006177FD" w:rsidRDefault="00AC1B68" w:rsidP="006177FD">
      <w:pPr>
        <w:widowControl/>
        <w:shd w:val="clear" w:color="auto" w:fill="FFFFFF"/>
        <w:spacing w:line="300" w:lineRule="exact"/>
        <w:rPr>
          <w:rFonts w:ascii="標楷體" w:eastAsia="標楷體" w:hAnsi="標楷體" w:cs="新細明體"/>
          <w:color w:val="171717"/>
          <w:kern w:val="0"/>
          <w:szCs w:val="24"/>
        </w:rPr>
      </w:pPr>
      <w:r w:rsidRPr="006177FD">
        <w:rPr>
          <w:rFonts w:ascii="標楷體" w:eastAsia="標楷體" w:hAnsi="標楷體" w:hint="eastAsia"/>
          <w:szCs w:val="24"/>
        </w:rPr>
        <w:t>4.</w:t>
      </w:r>
      <w:r w:rsidRPr="006177FD">
        <w:rPr>
          <w:rFonts w:ascii="標楷體" w:eastAsia="標楷體" w:hAnsi="標楷體" w:cs="新細明體" w:hint="eastAsia"/>
          <w:color w:val="171717"/>
          <w:kern w:val="0"/>
          <w:szCs w:val="24"/>
        </w:rPr>
        <w:t xml:space="preserve">TCX 台灣碳權交易所 </w:t>
      </w:r>
      <w:hyperlink r:id="rId11" w:history="1">
        <w:r w:rsidRPr="006177FD">
          <w:rPr>
            <w:rStyle w:val="a3"/>
            <w:rFonts w:ascii="標楷體" w:eastAsia="標楷體" w:hAnsi="標楷體"/>
            <w:szCs w:val="24"/>
          </w:rPr>
          <w:t>https://www.tcx.com.tw/</w:t>
        </w:r>
      </w:hyperlink>
    </w:p>
    <w:p w:rsidR="00AC1B68" w:rsidRPr="006177FD" w:rsidRDefault="00D667B1" w:rsidP="006177FD">
      <w:pPr>
        <w:widowControl/>
        <w:shd w:val="clear" w:color="auto" w:fill="FFFFFF"/>
        <w:spacing w:line="300" w:lineRule="exact"/>
        <w:ind w:left="1440" w:hangingChars="600" w:hanging="1440"/>
        <w:rPr>
          <w:rFonts w:ascii="標楷體" w:eastAsia="標楷體" w:hAnsi="標楷體" w:cs="新細明體"/>
          <w:color w:val="171717"/>
          <w:kern w:val="0"/>
          <w:szCs w:val="24"/>
        </w:rPr>
      </w:pPr>
      <w:r>
        <w:rPr>
          <w:rFonts w:ascii="標楷體" w:eastAsia="標楷體" w:hAnsi="標楷體" w:cs="新細明體" w:hint="eastAsia"/>
          <w:color w:val="171717"/>
          <w:kern w:val="0"/>
          <w:szCs w:val="24"/>
        </w:rPr>
        <w:t>5.</w:t>
      </w:r>
      <w:r w:rsidR="00AC1B68" w:rsidRPr="006177FD">
        <w:rPr>
          <w:rFonts w:ascii="標楷體" w:eastAsia="標楷體" w:hAnsi="標楷體" w:cs="新細明體"/>
          <w:color w:val="171717"/>
          <w:kern w:val="0"/>
          <w:szCs w:val="24"/>
        </w:rPr>
        <w:t>ESG與企業永續經營之重要性彙整</w:t>
      </w:r>
      <w:r w:rsidR="00AC1B68" w:rsidRPr="006177FD">
        <w:rPr>
          <w:rFonts w:ascii="標楷體" w:eastAsia="標楷體" w:hAnsi="標楷體" w:cs="新細明體" w:hint="eastAsia"/>
          <w:color w:val="171717"/>
          <w:kern w:val="0"/>
          <w:szCs w:val="24"/>
        </w:rPr>
        <w:t xml:space="preserve"> </w:t>
      </w:r>
      <w:hyperlink r:id="rId12" w:tooltip="謝依錡" w:history="1">
        <w:r w:rsidR="00AC1B68" w:rsidRPr="006177FD">
          <w:rPr>
            <w:rFonts w:ascii="標楷體" w:eastAsia="標楷體" w:hAnsi="標楷體" w:cs="新細明體"/>
            <w:color w:val="171717"/>
            <w:kern w:val="0"/>
            <w:szCs w:val="24"/>
          </w:rPr>
          <w:t>謝依錡</w:t>
        </w:r>
      </w:hyperlink>
      <w:r w:rsidR="00AC1B68" w:rsidRPr="006177FD">
        <w:rPr>
          <w:rFonts w:ascii="標楷體" w:eastAsia="標楷體" w:hAnsi="標楷體" w:cs="新細明體" w:hint="eastAsia"/>
          <w:color w:val="171717"/>
          <w:kern w:val="0"/>
          <w:szCs w:val="24"/>
        </w:rPr>
        <w:t xml:space="preserve">　</w:t>
      </w:r>
      <w:r w:rsidR="00AC1B68" w:rsidRPr="00AB33F0">
        <w:rPr>
          <w:rFonts w:ascii="標楷體" w:eastAsia="標楷體" w:hAnsi="標楷體" w:cs="新細明體"/>
          <w:color w:val="171717"/>
          <w:kern w:val="0"/>
          <w:szCs w:val="24"/>
        </w:rPr>
        <w:t>2022/03/08</w:t>
      </w:r>
      <w:r w:rsidR="00AC1B68" w:rsidRPr="006177FD">
        <w:rPr>
          <w:rFonts w:ascii="標楷體" w:eastAsia="標楷體" w:hAnsi="標楷體" w:cs="新細明體" w:hint="eastAsia"/>
          <w:color w:val="171717"/>
          <w:kern w:val="0"/>
          <w:szCs w:val="24"/>
        </w:rPr>
        <w:t xml:space="preserve">　　　</w:t>
      </w:r>
      <w:r w:rsidR="00AC1B68" w:rsidRPr="006177FD">
        <w:rPr>
          <w:rStyle w:val="a3"/>
          <w:rFonts w:ascii="標楷體" w:eastAsia="標楷體" w:hAnsi="標楷體"/>
          <w:szCs w:val="24"/>
        </w:rPr>
        <w:t>https://mymkc.com/article/content/24719</w:t>
      </w:r>
    </w:p>
    <w:p w:rsidR="00587CFC" w:rsidRPr="00587CFC" w:rsidRDefault="006177FD">
      <w:pPr>
        <w:rPr>
          <w:rFonts w:ascii="Arial" w:hAnsi="Arial" w:cs="Arial"/>
          <w:color w:val="000000"/>
          <w:sz w:val="26"/>
          <w:szCs w:val="26"/>
        </w:rPr>
      </w:pPr>
      <w:r w:rsidRPr="00A67E28">
        <w:rPr>
          <w:rFonts w:ascii="Arial" w:hAnsi="Arial" w:cs="Arial"/>
          <w:noProof/>
          <w:color w:val="000000"/>
          <w:sz w:val="32"/>
          <w:szCs w:val="26"/>
        </w:rPr>
        <w:lastRenderedPageBreak/>
        <mc:AlternateContent>
          <mc:Choice Requires="wps">
            <w:drawing>
              <wp:anchor distT="0" distB="0" distL="114300" distR="114300" simplePos="0" relativeHeight="251668480" behindDoc="0" locked="0" layoutInCell="1" allowOverlap="1" wp14:anchorId="3137B7F9" wp14:editId="41999796">
                <wp:simplePos x="0" y="0"/>
                <wp:positionH relativeFrom="margin">
                  <wp:posOffset>267970</wp:posOffset>
                </wp:positionH>
                <wp:positionV relativeFrom="paragraph">
                  <wp:posOffset>-5080</wp:posOffset>
                </wp:positionV>
                <wp:extent cx="6027420" cy="6301740"/>
                <wp:effectExtent l="0" t="0" r="11430" b="22860"/>
                <wp:wrapNone/>
                <wp:docPr id="2" name="圓角矩形 2"/>
                <wp:cNvGraphicFramePr/>
                <a:graphic xmlns:a="http://schemas.openxmlformats.org/drawingml/2006/main">
                  <a:graphicData uri="http://schemas.microsoft.com/office/word/2010/wordprocessingShape">
                    <wps:wsp>
                      <wps:cNvSpPr/>
                      <wps:spPr>
                        <a:xfrm>
                          <a:off x="0" y="0"/>
                          <a:ext cx="6027420" cy="6301740"/>
                        </a:xfrm>
                        <a:prstGeom prst="roundRect">
                          <a:avLst/>
                        </a:prstGeom>
                        <a:solidFill>
                          <a:schemeClr val="accent2">
                            <a:lumMod val="20000"/>
                            <a:lumOff val="80000"/>
                          </a:schemeClr>
                        </a:solidFill>
                        <a:ln w="12700">
                          <a:solidFill>
                            <a:schemeClr val="bg1">
                              <a:lumMod val="95000"/>
                            </a:schemeClr>
                          </a:solidFill>
                        </a:ln>
                      </wps:spPr>
                      <wps:style>
                        <a:lnRef idx="1">
                          <a:schemeClr val="accent2"/>
                        </a:lnRef>
                        <a:fillRef idx="2">
                          <a:schemeClr val="accent2"/>
                        </a:fillRef>
                        <a:effectRef idx="1">
                          <a:schemeClr val="accent2"/>
                        </a:effectRef>
                        <a:fontRef idx="minor">
                          <a:schemeClr val="dk1"/>
                        </a:fontRef>
                      </wps:style>
                      <wps:txbx>
                        <w:txbxContent>
                          <w:p w:rsidR="005112A6" w:rsidRPr="0024003E" w:rsidRDefault="00412785" w:rsidP="006177FD">
                            <w:pPr>
                              <w:spacing w:afterLines="50" w:after="180" w:line="340" w:lineRule="exact"/>
                              <w:jc w:val="center"/>
                              <w:rPr>
                                <w:rFonts w:ascii="標楷體" w:eastAsia="標楷體" w:hAnsi="標楷體"/>
                                <w:b/>
                                <w:sz w:val="32"/>
                                <w:szCs w:val="32"/>
                              </w:rPr>
                            </w:pPr>
                            <w:r w:rsidRPr="0024003E">
                              <w:rPr>
                                <w:rFonts w:ascii="標楷體" w:eastAsia="標楷體" w:hAnsi="標楷體" w:hint="eastAsia"/>
                                <w:b/>
                                <w:sz w:val="32"/>
                                <w:szCs w:val="32"/>
                              </w:rPr>
                              <w:t>心</w:t>
                            </w:r>
                            <w:r w:rsidR="006177FD" w:rsidRPr="0024003E">
                              <w:rPr>
                                <w:rFonts w:ascii="標楷體" w:eastAsia="標楷體" w:hAnsi="標楷體" w:hint="eastAsia"/>
                                <w:b/>
                                <w:sz w:val="32"/>
                                <w:szCs w:val="32"/>
                              </w:rPr>
                              <w:t xml:space="preserve"> </w:t>
                            </w:r>
                            <w:r w:rsidR="006177FD" w:rsidRPr="0024003E">
                              <w:rPr>
                                <w:rFonts w:ascii="標楷體" w:eastAsia="標楷體" w:hAnsi="標楷體"/>
                                <w:b/>
                                <w:sz w:val="32"/>
                                <w:szCs w:val="32"/>
                              </w:rPr>
                              <w:t xml:space="preserve">  </w:t>
                            </w:r>
                            <w:r w:rsidRPr="0024003E">
                              <w:rPr>
                                <w:rFonts w:ascii="標楷體" w:eastAsia="標楷體" w:hAnsi="標楷體" w:hint="eastAsia"/>
                                <w:b/>
                                <w:sz w:val="32"/>
                                <w:szCs w:val="32"/>
                              </w:rPr>
                              <w:t>得</w:t>
                            </w:r>
                          </w:p>
                          <w:p w:rsidR="0024003E" w:rsidRPr="006177FD" w:rsidRDefault="0024003E" w:rsidP="006177FD">
                            <w:pPr>
                              <w:spacing w:afterLines="50" w:after="180" w:line="340" w:lineRule="exact"/>
                              <w:jc w:val="center"/>
                              <w:rPr>
                                <w:color w:val="BDD6EE" w:themeColor="accent1" w:themeTint="66"/>
                                <w:sz w:val="32"/>
                                <w:szCs w:val="32"/>
                              </w:rPr>
                            </w:pPr>
                            <w:r>
                              <w:rPr>
                                <w:noProof/>
                              </w:rPr>
                              <w:drawing>
                                <wp:inline distT="0" distB="0" distL="0" distR="0" wp14:anchorId="1BB4307A" wp14:editId="6AB47E14">
                                  <wp:extent cx="5662295" cy="123436"/>
                                  <wp:effectExtent l="0" t="0" r="0" b="0"/>
                                  <wp:docPr id="10" name="圖片 10" descr="分隔線符號】嚴選16個優質的分隔線符號下載- 天天瘋後製-Crazy-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分隔線符號】嚴選16個優質的分隔線符號下載- 天天瘋後製-Crazy-Tutorial"/>
                                          <pic:cNvPicPr>
                                            <a:picLocks noChangeAspect="1" noChangeArrowheads="1"/>
                                          </pic:cNvPicPr>
                                        </pic:nvPicPr>
                                        <pic:blipFill rotWithShape="1">
                                          <a:blip r:embed="rId13">
                                            <a:extLst>
                                              <a:ext uri="{28A0092B-C50C-407E-A947-70E740481C1C}">
                                                <a14:useLocalDpi xmlns:a14="http://schemas.microsoft.com/office/drawing/2010/main" val="0"/>
                                              </a:ext>
                                            </a:extLst>
                                          </a:blip>
                                          <a:srcRect t="2344" b="92029"/>
                                          <a:stretch/>
                                        </pic:blipFill>
                                        <pic:spPr bwMode="auto">
                                          <a:xfrm>
                                            <a:off x="0" y="0"/>
                                            <a:ext cx="6267134" cy="136621"/>
                                          </a:xfrm>
                                          <a:prstGeom prst="rect">
                                            <a:avLst/>
                                          </a:prstGeom>
                                          <a:noFill/>
                                          <a:ln>
                                            <a:noFill/>
                                          </a:ln>
                                          <a:extLst>
                                            <a:ext uri="{53640926-AAD7-44D8-BBD7-CCE9431645EC}">
                                              <a14:shadowObscured xmlns:a14="http://schemas.microsoft.com/office/drawing/2010/main"/>
                                            </a:ext>
                                          </a:extLst>
                                        </pic:spPr>
                                      </pic:pic>
                                    </a:graphicData>
                                  </a:graphic>
                                </wp:inline>
                              </w:drawing>
                            </w:r>
                          </w:p>
                          <w:p w:rsidR="006177FD" w:rsidRPr="006177FD" w:rsidRDefault="005119E2" w:rsidP="006177FD">
                            <w:pPr>
                              <w:spacing w:line="340" w:lineRule="exact"/>
                              <w:ind w:firstLineChars="200" w:firstLine="560"/>
                              <w:rPr>
                                <w:rFonts w:ascii="標楷體" w:eastAsia="標楷體" w:hAnsi="標楷體" w:cs="標楷體"/>
                                <w:sz w:val="28"/>
                                <w:szCs w:val="28"/>
                              </w:rPr>
                            </w:pPr>
                            <w:r w:rsidRPr="006177FD">
                              <w:rPr>
                                <w:rFonts w:ascii="標楷體" w:eastAsia="標楷體" w:hAnsi="標楷體" w:cs="標楷體"/>
                                <w:sz w:val="28"/>
                                <w:szCs w:val="28"/>
                              </w:rPr>
                              <w:t>排碳好像是生活中理所當然的事，</w:t>
                            </w:r>
                            <w:r w:rsidRPr="006177FD">
                              <w:rPr>
                                <w:rFonts w:ascii="標楷體" w:eastAsia="標楷體" w:hAnsi="標楷體" w:cs="標楷體" w:hint="eastAsia"/>
                                <w:sz w:val="28"/>
                                <w:szCs w:val="28"/>
                              </w:rPr>
                              <w:t>而碳權就如同空氣之於我們，就是個自由財，是人類與生俱來的權利，</w:t>
                            </w:r>
                            <w:r w:rsidRPr="006177FD">
                              <w:rPr>
                                <w:rFonts w:ascii="標楷體" w:eastAsia="標楷體" w:hAnsi="標楷體" w:cs="標楷體"/>
                                <w:sz w:val="28"/>
                                <w:szCs w:val="28"/>
                              </w:rPr>
                              <w:t>殊不知它對環境造成</w:t>
                            </w:r>
                            <w:r w:rsidR="006177FD" w:rsidRPr="006177FD">
                              <w:rPr>
                                <w:rFonts w:ascii="標楷體" w:eastAsia="標楷體" w:hAnsi="標楷體" w:cs="標楷體" w:hint="eastAsia"/>
                                <w:sz w:val="28"/>
                                <w:szCs w:val="28"/>
                              </w:rPr>
                              <w:t>多大</w:t>
                            </w:r>
                            <w:r w:rsidR="006177FD" w:rsidRPr="006177FD">
                              <w:rPr>
                                <w:rFonts w:ascii="標楷體" w:eastAsia="標楷體" w:hAnsi="標楷體" w:cs="標楷體"/>
                                <w:sz w:val="28"/>
                                <w:szCs w:val="28"/>
                              </w:rPr>
                              <w:t>的影響</w:t>
                            </w:r>
                            <w:r w:rsidRPr="006177FD">
                              <w:rPr>
                                <w:rFonts w:ascii="標楷體" w:eastAsia="標楷體" w:hAnsi="標楷體" w:cs="標楷體"/>
                                <w:sz w:val="28"/>
                                <w:szCs w:val="28"/>
                              </w:rPr>
                              <w:t>。</w:t>
                            </w:r>
                          </w:p>
                          <w:p w:rsidR="006177FD" w:rsidRPr="006177FD" w:rsidRDefault="005119E2" w:rsidP="006177FD">
                            <w:pPr>
                              <w:spacing w:line="340" w:lineRule="exact"/>
                              <w:ind w:firstLineChars="200" w:firstLine="560"/>
                              <w:rPr>
                                <w:rFonts w:ascii="標楷體" w:eastAsia="標楷體" w:hAnsi="標楷體" w:cs="標楷體"/>
                                <w:sz w:val="28"/>
                                <w:szCs w:val="28"/>
                              </w:rPr>
                            </w:pPr>
                            <w:r w:rsidRPr="006177FD">
                              <w:rPr>
                                <w:rFonts w:ascii="標楷體" w:eastAsia="標楷體" w:hAnsi="標楷體" w:cs="標楷體"/>
                                <w:sz w:val="28"/>
                                <w:szCs w:val="28"/>
                              </w:rPr>
                              <w:t>在超市買進口商品，不會感受到它用了多少碳排量，搭車上學也不會注意汽車排了多少碳，更沒想過它居然還能用來交易，而且是全球都相當關注的議題。</w:t>
                            </w:r>
                          </w:p>
                          <w:p w:rsidR="006177FD" w:rsidRPr="006177FD" w:rsidRDefault="006177FD" w:rsidP="006177FD">
                            <w:pPr>
                              <w:spacing w:line="340" w:lineRule="exact"/>
                              <w:ind w:firstLineChars="200" w:firstLine="560"/>
                              <w:rPr>
                                <w:rFonts w:ascii="標楷體" w:eastAsia="標楷體" w:hAnsi="標楷體" w:cs="標楷體"/>
                                <w:b/>
                                <w:sz w:val="28"/>
                                <w:szCs w:val="28"/>
                              </w:rPr>
                            </w:pPr>
                            <w:r w:rsidRPr="006177FD">
                              <w:rPr>
                                <w:rFonts w:ascii="標楷體" w:eastAsia="標楷體" w:hAnsi="標楷體" w:cs="標楷體" w:hint="eastAsia"/>
                                <w:sz w:val="28"/>
                                <w:szCs w:val="28"/>
                              </w:rPr>
                              <w:t>科技的進步，</w:t>
                            </w:r>
                            <w:r w:rsidRPr="006177FD">
                              <w:rPr>
                                <w:rFonts w:ascii="標楷體" w:eastAsia="標楷體" w:hAnsi="標楷體" w:cs="標楷體"/>
                                <w:sz w:val="28"/>
                                <w:szCs w:val="28"/>
                              </w:rPr>
                              <w:t>不只帶給人類生活上的便利，也為地球帶來前所未有的浩劫！全球暖化、環境污染、物種滅絕、、、等，面對失衡的自然生態環境，我們在享受科技帶來巨大好處的同時，是否也應想想該如何從生活上落實節能減碳、環保愛地球，為人類福祉盡一己棉薄之力！</w:t>
                            </w:r>
                          </w:p>
                          <w:p w:rsidR="005119E2" w:rsidRPr="006177FD" w:rsidRDefault="005119E2" w:rsidP="006177FD">
                            <w:pPr>
                              <w:spacing w:line="340" w:lineRule="exact"/>
                              <w:ind w:firstLineChars="200" w:firstLine="560"/>
                              <w:rPr>
                                <w:rFonts w:ascii="標楷體" w:eastAsia="標楷體" w:hAnsi="標楷體" w:cs="標楷體"/>
                                <w:b/>
                                <w:sz w:val="28"/>
                                <w:szCs w:val="28"/>
                              </w:rPr>
                            </w:pPr>
                            <w:r w:rsidRPr="006177FD">
                              <w:rPr>
                                <w:rFonts w:ascii="標楷體" w:eastAsia="標楷體" w:hAnsi="標楷體" w:cs="標楷體"/>
                                <w:sz w:val="28"/>
                                <w:szCs w:val="28"/>
                              </w:rPr>
                              <w:t>我們雖然只是小小的國民，也不太有機會去做到碳交易的事，但是我們可以從生活中做出一點點的貢獻，如果每個人都嘗試做一些改變，當它養成習慣時，對環境會有很大的變化，環境得到改善，對我們的生活也有益處。</w:t>
                            </w:r>
                            <w:r w:rsidRPr="006177FD">
                              <w:rPr>
                                <w:rFonts w:ascii="標楷體" w:eastAsia="標楷體" w:hAnsi="標楷體" w:cs="標楷體" w:hint="eastAsia"/>
                                <w:sz w:val="28"/>
                                <w:szCs w:val="28"/>
                              </w:rPr>
                              <w:t>例如</w:t>
                            </w:r>
                            <w:r w:rsidRPr="006177FD">
                              <w:rPr>
                                <w:rFonts w:ascii="標楷體" w:eastAsia="標楷體" w:hAnsi="標楷體" w:cs="標楷體" w:hint="eastAsia"/>
                                <w:b/>
                                <w:sz w:val="28"/>
                                <w:szCs w:val="28"/>
                              </w:rPr>
                              <w:t>：</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 xml:space="preserve">1.隨手關電源，不要同時使用兩個以上的3C產品 </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2.出門買東西，盡量自備環保購物袋</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3.能不用免洗餐具，就不要向店家索取</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4.吃東西，吃多少買多少，減少廚餘的浪費，或跟別人一起合吃</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5.不買過度包裝的商品</w:t>
                            </w:r>
                          </w:p>
                          <w:p w:rsidR="00412785" w:rsidRDefault="00412785" w:rsidP="006177FD">
                            <w:pPr>
                              <w:spacing w:line="340" w:lineRule="exact"/>
                              <w:rPr>
                                <w:rFonts w:ascii="標楷體" w:eastAsia="標楷體" w:hAnsi="標楷體"/>
                                <w:sz w:val="20"/>
                                <w:szCs w:val="20"/>
                              </w:rPr>
                            </w:pPr>
                          </w:p>
                          <w:p w:rsidR="0024003E" w:rsidRPr="0024003E" w:rsidRDefault="0024003E" w:rsidP="0024003E">
                            <w:pPr>
                              <w:spacing w:line="340" w:lineRule="exact"/>
                              <w:jc w:val="right"/>
                              <w:rPr>
                                <w:rFonts w:ascii="標楷體" w:eastAsia="標楷體" w:hAnsi="標楷體"/>
                                <w:b/>
                                <w:sz w:val="28"/>
                                <w:szCs w:val="28"/>
                              </w:rPr>
                            </w:pPr>
                            <w:r w:rsidRPr="0024003E">
                              <w:rPr>
                                <w:rFonts w:ascii="標楷體" w:eastAsia="標楷體" w:hAnsi="標楷體" w:hint="eastAsia"/>
                                <w:b/>
                                <w:sz w:val="28"/>
                                <w:szCs w:val="28"/>
                              </w:rPr>
                              <w:t>會三甲 陳柔穎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7B7F9" id="圓角矩形 2" o:spid="_x0000_s1030" style="position:absolute;margin-left:21.1pt;margin-top:-.4pt;width:474.6pt;height:496.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9lzQIAABEGAAAOAAAAZHJzL2Uyb0RvYy54bWysVMtuEzEU3SPxD5b3dJIhbdqokypqVYRU&#10;aNUWde147GSEx9fYTmbCZ8AWCYkN4iP4nAo+g2vPoy9UEGIzY9/X8T33sX9Ql4qshXUF6IwOtwaU&#10;CM0hL/Qio28uj5/tUuI80zlToEVGN8LRg+nTJ/uVmYgUlqByYQkG0W5SmYwuvTeTJHF8KUrmtsAI&#10;jUoJtmQer3aR5JZVGL1USToY7CQV2NxY4MI5lB41SjqN8aUU3J9K6YQnKqP4Nh+/Nn7n4ZtM99lk&#10;YZlZFrx9BvuHV5Ss0AjahzpinpGVLR6EKgtuwYH0WxzKBKQsuIg5YDbDwb1sLpbMiJgLkuNMT5P7&#10;f2H56/WZJUWe0ZQSzUos0fWnjz+/fvjx+dv19y8kDQxVxk3Q8MKc2fbm8BjSraUtwx8TIXVkddOz&#10;KmpPOAp3Bul4lCL5HHU7zwfD8Sjynty4G+v8CwElCYeMWljp/BxrFyll6xPnERftO7sA6UAV+XGh&#10;VLyEfhGHypI1w0ozzoX2aXRXq/IV5I0cO2bQ1hzF2BmNeLcTI0TsvBApAt4BUZpU2OPpGGP86QXz&#10;xfAB+t52i/4YDOqURuzAecNyPPmNEgFT6XMhsV7IawPQv/du5g1f0Tq4SeSpd2x4edSxtQ+uIk5R&#10;7/wXqL1HRAbte+ey0GAb7u4WLH87DI2GycvGvmOgyTtQ4Ot5HRt11LXkHPINNq+FZqqd4ccF9s8J&#10;c/6MWRxj7DlcTf4UP1IB1g7aEyVLsO9/Jw/2OF2opaTCtZBR927FrKBEvdQ4d3vDEXYv8fEy2h6H&#10;vra3NfPbGr0qDwH7cYhL0PB4DPZedUdpobzCDTYLqKhimiN2Rrm33eXQN+sKdyAXs1k0w91hmD/R&#10;F4Z3fRBG47K+Yta0Q+Rx/l5Dt0LY5N4YNbahQhpmKw+yiDMWmG54bSuAeyfWpd2RYbHdvkerm00+&#10;/QUAAP//AwBQSwMEFAAGAAgAAAAhALG61h/cAAAACAEAAA8AAABkcnMvZG93bnJldi54bWxMj81u&#10;wjAQhO+VeAdrK/VWnEQIQYiDEOofhx6AtmcTL3HUeB3FBtK378Klve1qRjPfFMvBteKMfWg8KUjH&#10;CQikypuGagUf++fHGYgQNRndekIFPxhgWY7uCp0bf6EtnnexFhxCIdcKbIxdLmWoLDodxr5DYu3o&#10;e6cjv30tTa8vHO5amSXJVDrdEDdY3eHaYvW9OzkuyYb9e/BhhV+zdPP2ap9ePm2i1MP9sFqAiDjE&#10;PzNc8RkdSmY6+BOZIFoFkyxjp4LrAJbn83QC4nA7piDLQv4fUP4CAAD//wMAUEsBAi0AFAAGAAgA&#10;AAAhALaDOJL+AAAA4QEAABMAAAAAAAAAAAAAAAAAAAAAAFtDb250ZW50X1R5cGVzXS54bWxQSwEC&#10;LQAUAAYACAAAACEAOP0h/9YAAACUAQAACwAAAAAAAAAAAAAAAAAvAQAAX3JlbHMvLnJlbHNQSwEC&#10;LQAUAAYACAAAACEAggdfZc0CAAARBgAADgAAAAAAAAAAAAAAAAAuAgAAZHJzL2Uyb0RvYy54bWxQ&#10;SwECLQAUAAYACAAAACEAsbrWH9wAAAAIAQAADwAAAAAAAAAAAAAAAAAnBQAAZHJzL2Rvd25yZXYu&#10;eG1sUEsFBgAAAAAEAAQA8wAAADAGAAAAAA==&#10;" fillcolor="#fbe4d5 [661]" strokecolor="#f2f2f2 [3052]" strokeweight="1pt">
                <v:stroke joinstyle="miter"/>
                <v:textbox>
                  <w:txbxContent>
                    <w:p w:rsidR="005112A6" w:rsidRPr="0024003E" w:rsidRDefault="00412785" w:rsidP="006177FD">
                      <w:pPr>
                        <w:spacing w:afterLines="50" w:after="180" w:line="340" w:lineRule="exact"/>
                        <w:jc w:val="center"/>
                        <w:rPr>
                          <w:rFonts w:ascii="標楷體" w:eastAsia="標楷體" w:hAnsi="標楷體"/>
                          <w:b/>
                          <w:sz w:val="32"/>
                          <w:szCs w:val="32"/>
                        </w:rPr>
                      </w:pPr>
                      <w:r w:rsidRPr="0024003E">
                        <w:rPr>
                          <w:rFonts w:ascii="標楷體" w:eastAsia="標楷體" w:hAnsi="標楷體" w:hint="eastAsia"/>
                          <w:b/>
                          <w:sz w:val="32"/>
                          <w:szCs w:val="32"/>
                        </w:rPr>
                        <w:t>心</w:t>
                      </w:r>
                      <w:r w:rsidR="006177FD" w:rsidRPr="0024003E">
                        <w:rPr>
                          <w:rFonts w:ascii="標楷體" w:eastAsia="標楷體" w:hAnsi="標楷體" w:hint="eastAsia"/>
                          <w:b/>
                          <w:sz w:val="32"/>
                          <w:szCs w:val="32"/>
                        </w:rPr>
                        <w:t xml:space="preserve"> </w:t>
                      </w:r>
                      <w:r w:rsidR="006177FD" w:rsidRPr="0024003E">
                        <w:rPr>
                          <w:rFonts w:ascii="標楷體" w:eastAsia="標楷體" w:hAnsi="標楷體"/>
                          <w:b/>
                          <w:sz w:val="32"/>
                          <w:szCs w:val="32"/>
                        </w:rPr>
                        <w:t xml:space="preserve">  </w:t>
                      </w:r>
                      <w:r w:rsidRPr="0024003E">
                        <w:rPr>
                          <w:rFonts w:ascii="標楷體" w:eastAsia="標楷體" w:hAnsi="標楷體" w:hint="eastAsia"/>
                          <w:b/>
                          <w:sz w:val="32"/>
                          <w:szCs w:val="32"/>
                        </w:rPr>
                        <w:t>得</w:t>
                      </w:r>
                    </w:p>
                    <w:p w:rsidR="0024003E" w:rsidRPr="006177FD" w:rsidRDefault="0024003E" w:rsidP="006177FD">
                      <w:pPr>
                        <w:spacing w:afterLines="50" w:after="180" w:line="340" w:lineRule="exact"/>
                        <w:jc w:val="center"/>
                        <w:rPr>
                          <w:rFonts w:hint="eastAsia"/>
                          <w:color w:val="BDD6EE" w:themeColor="accent1" w:themeTint="66"/>
                          <w:sz w:val="32"/>
                          <w:szCs w:val="32"/>
                        </w:rPr>
                      </w:pPr>
                      <w:r>
                        <w:rPr>
                          <w:noProof/>
                        </w:rPr>
                        <w:drawing>
                          <wp:inline distT="0" distB="0" distL="0" distR="0" wp14:anchorId="1BB4307A" wp14:editId="6AB47E14">
                            <wp:extent cx="5662295" cy="123436"/>
                            <wp:effectExtent l="0" t="0" r="0" b="0"/>
                            <wp:docPr id="10" name="圖片 10" descr="分隔線符號】嚴選16個優質的分隔線符號下載- 天天瘋後製-Crazy-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分隔線符號】嚴選16個優質的分隔線符號下載- 天天瘋後製-Crazy-Tutorial"/>
                                    <pic:cNvPicPr>
                                      <a:picLocks noChangeAspect="1" noChangeArrowheads="1"/>
                                    </pic:cNvPicPr>
                                  </pic:nvPicPr>
                                  <pic:blipFill rotWithShape="1">
                                    <a:blip r:embed="rId14">
                                      <a:extLst>
                                        <a:ext uri="{28A0092B-C50C-407E-A947-70E740481C1C}">
                                          <a14:useLocalDpi xmlns:a14="http://schemas.microsoft.com/office/drawing/2010/main" val="0"/>
                                        </a:ext>
                                      </a:extLst>
                                    </a:blip>
                                    <a:srcRect t="2344" b="92029"/>
                                    <a:stretch/>
                                  </pic:blipFill>
                                  <pic:spPr bwMode="auto">
                                    <a:xfrm>
                                      <a:off x="0" y="0"/>
                                      <a:ext cx="6267134" cy="136621"/>
                                    </a:xfrm>
                                    <a:prstGeom prst="rect">
                                      <a:avLst/>
                                    </a:prstGeom>
                                    <a:noFill/>
                                    <a:ln>
                                      <a:noFill/>
                                    </a:ln>
                                    <a:extLst>
                                      <a:ext uri="{53640926-AAD7-44D8-BBD7-CCE9431645EC}">
                                        <a14:shadowObscured xmlns:a14="http://schemas.microsoft.com/office/drawing/2010/main"/>
                                      </a:ext>
                                    </a:extLst>
                                  </pic:spPr>
                                </pic:pic>
                              </a:graphicData>
                            </a:graphic>
                          </wp:inline>
                        </w:drawing>
                      </w:r>
                    </w:p>
                    <w:p w:rsidR="006177FD" w:rsidRPr="006177FD" w:rsidRDefault="005119E2" w:rsidP="006177FD">
                      <w:pPr>
                        <w:spacing w:line="340" w:lineRule="exact"/>
                        <w:ind w:firstLineChars="200" w:firstLine="560"/>
                        <w:rPr>
                          <w:rFonts w:ascii="標楷體" w:eastAsia="標楷體" w:hAnsi="標楷體" w:cs="標楷體"/>
                          <w:sz w:val="28"/>
                          <w:szCs w:val="28"/>
                        </w:rPr>
                      </w:pPr>
                      <w:proofErr w:type="gramStart"/>
                      <w:r w:rsidRPr="006177FD">
                        <w:rPr>
                          <w:rFonts w:ascii="標楷體" w:eastAsia="標楷體" w:hAnsi="標楷體" w:cs="標楷體"/>
                          <w:sz w:val="28"/>
                          <w:szCs w:val="28"/>
                        </w:rPr>
                        <w:t>排碳好</w:t>
                      </w:r>
                      <w:proofErr w:type="gramEnd"/>
                      <w:r w:rsidRPr="006177FD">
                        <w:rPr>
                          <w:rFonts w:ascii="標楷體" w:eastAsia="標楷體" w:hAnsi="標楷體" w:cs="標楷體"/>
                          <w:sz w:val="28"/>
                          <w:szCs w:val="28"/>
                        </w:rPr>
                        <w:t>像是生活中理所當然的事，</w:t>
                      </w:r>
                      <w:proofErr w:type="gramStart"/>
                      <w:r w:rsidRPr="006177FD">
                        <w:rPr>
                          <w:rFonts w:ascii="標楷體" w:eastAsia="標楷體" w:hAnsi="標楷體" w:cs="標楷體" w:hint="eastAsia"/>
                          <w:sz w:val="28"/>
                          <w:szCs w:val="28"/>
                        </w:rPr>
                        <w:t>而碳權</w:t>
                      </w:r>
                      <w:proofErr w:type="gramEnd"/>
                      <w:r w:rsidRPr="006177FD">
                        <w:rPr>
                          <w:rFonts w:ascii="標楷體" w:eastAsia="標楷體" w:hAnsi="標楷體" w:cs="標楷體" w:hint="eastAsia"/>
                          <w:sz w:val="28"/>
                          <w:szCs w:val="28"/>
                        </w:rPr>
                        <w:t>就如同空氣之於我們，就是個</w:t>
                      </w:r>
                      <w:proofErr w:type="gramStart"/>
                      <w:r w:rsidRPr="006177FD">
                        <w:rPr>
                          <w:rFonts w:ascii="標楷體" w:eastAsia="標楷體" w:hAnsi="標楷體" w:cs="標楷體" w:hint="eastAsia"/>
                          <w:sz w:val="28"/>
                          <w:szCs w:val="28"/>
                        </w:rPr>
                        <w:t>自由財</w:t>
                      </w:r>
                      <w:proofErr w:type="gramEnd"/>
                      <w:r w:rsidRPr="006177FD">
                        <w:rPr>
                          <w:rFonts w:ascii="標楷體" w:eastAsia="標楷體" w:hAnsi="標楷體" w:cs="標楷體" w:hint="eastAsia"/>
                          <w:sz w:val="28"/>
                          <w:szCs w:val="28"/>
                        </w:rPr>
                        <w:t>，是人類與生俱來的權利，</w:t>
                      </w:r>
                      <w:r w:rsidRPr="006177FD">
                        <w:rPr>
                          <w:rFonts w:ascii="標楷體" w:eastAsia="標楷體" w:hAnsi="標楷體" w:cs="標楷體"/>
                          <w:sz w:val="28"/>
                          <w:szCs w:val="28"/>
                        </w:rPr>
                        <w:t>殊不知它對環境造成</w:t>
                      </w:r>
                      <w:r w:rsidR="006177FD" w:rsidRPr="006177FD">
                        <w:rPr>
                          <w:rFonts w:ascii="標楷體" w:eastAsia="標楷體" w:hAnsi="標楷體" w:cs="標楷體" w:hint="eastAsia"/>
                          <w:sz w:val="28"/>
                          <w:szCs w:val="28"/>
                        </w:rPr>
                        <w:t>多大</w:t>
                      </w:r>
                      <w:r w:rsidR="006177FD" w:rsidRPr="006177FD">
                        <w:rPr>
                          <w:rFonts w:ascii="標楷體" w:eastAsia="標楷體" w:hAnsi="標楷體" w:cs="標楷體"/>
                          <w:sz w:val="28"/>
                          <w:szCs w:val="28"/>
                        </w:rPr>
                        <w:t>的影響</w:t>
                      </w:r>
                      <w:r w:rsidRPr="006177FD">
                        <w:rPr>
                          <w:rFonts w:ascii="標楷體" w:eastAsia="標楷體" w:hAnsi="標楷體" w:cs="標楷體"/>
                          <w:sz w:val="28"/>
                          <w:szCs w:val="28"/>
                        </w:rPr>
                        <w:t>。</w:t>
                      </w:r>
                    </w:p>
                    <w:p w:rsidR="006177FD" w:rsidRPr="006177FD" w:rsidRDefault="005119E2" w:rsidP="006177FD">
                      <w:pPr>
                        <w:spacing w:line="340" w:lineRule="exact"/>
                        <w:ind w:firstLineChars="200" w:firstLine="560"/>
                        <w:rPr>
                          <w:rFonts w:ascii="標楷體" w:eastAsia="標楷體" w:hAnsi="標楷體" w:cs="標楷體"/>
                          <w:sz w:val="28"/>
                          <w:szCs w:val="28"/>
                        </w:rPr>
                      </w:pPr>
                      <w:r w:rsidRPr="006177FD">
                        <w:rPr>
                          <w:rFonts w:ascii="標楷體" w:eastAsia="標楷體" w:hAnsi="標楷體" w:cs="標楷體"/>
                          <w:sz w:val="28"/>
                          <w:szCs w:val="28"/>
                        </w:rPr>
                        <w:t>在超市買進口商品，不會感受到它用了</w:t>
                      </w:r>
                      <w:proofErr w:type="gramStart"/>
                      <w:r w:rsidRPr="006177FD">
                        <w:rPr>
                          <w:rFonts w:ascii="標楷體" w:eastAsia="標楷體" w:hAnsi="標楷體" w:cs="標楷體"/>
                          <w:sz w:val="28"/>
                          <w:szCs w:val="28"/>
                        </w:rPr>
                        <w:t>多少碳排量</w:t>
                      </w:r>
                      <w:proofErr w:type="gramEnd"/>
                      <w:r w:rsidRPr="006177FD">
                        <w:rPr>
                          <w:rFonts w:ascii="標楷體" w:eastAsia="標楷體" w:hAnsi="標楷體" w:cs="標楷體"/>
                          <w:sz w:val="28"/>
                          <w:szCs w:val="28"/>
                        </w:rPr>
                        <w:t>，搭車上學也不會注意汽車排了多少碳，更沒想過它居然還能用來交易，而且是全球都相當關注的議題。</w:t>
                      </w:r>
                    </w:p>
                    <w:p w:rsidR="006177FD" w:rsidRPr="006177FD" w:rsidRDefault="006177FD" w:rsidP="006177FD">
                      <w:pPr>
                        <w:spacing w:line="340" w:lineRule="exact"/>
                        <w:ind w:firstLineChars="200" w:firstLine="560"/>
                        <w:rPr>
                          <w:rFonts w:ascii="標楷體" w:eastAsia="標楷體" w:hAnsi="標楷體" w:cs="標楷體"/>
                          <w:b/>
                          <w:sz w:val="28"/>
                          <w:szCs w:val="28"/>
                        </w:rPr>
                      </w:pPr>
                      <w:r w:rsidRPr="006177FD">
                        <w:rPr>
                          <w:rFonts w:ascii="標楷體" w:eastAsia="標楷體" w:hAnsi="標楷體" w:cs="標楷體" w:hint="eastAsia"/>
                          <w:sz w:val="28"/>
                          <w:szCs w:val="28"/>
                        </w:rPr>
                        <w:t>科技的進步，</w:t>
                      </w:r>
                      <w:r w:rsidRPr="006177FD">
                        <w:rPr>
                          <w:rFonts w:ascii="標楷體" w:eastAsia="標楷體" w:hAnsi="標楷體" w:cs="標楷體"/>
                          <w:sz w:val="28"/>
                          <w:szCs w:val="28"/>
                        </w:rPr>
                        <w:t>不只帶給人類生活上的便利，也為地球帶來前所未有的浩劫！全球暖化、環境污染、物種滅絕、</w:t>
                      </w:r>
                      <w:proofErr w:type="gramStart"/>
                      <w:r w:rsidRPr="006177FD">
                        <w:rPr>
                          <w:rFonts w:ascii="標楷體" w:eastAsia="標楷體" w:hAnsi="標楷體" w:cs="標楷體"/>
                          <w:sz w:val="28"/>
                          <w:szCs w:val="28"/>
                        </w:rPr>
                        <w:t>、、</w:t>
                      </w:r>
                      <w:proofErr w:type="gramEnd"/>
                      <w:r w:rsidRPr="006177FD">
                        <w:rPr>
                          <w:rFonts w:ascii="標楷體" w:eastAsia="標楷體" w:hAnsi="標楷體" w:cs="標楷體"/>
                          <w:sz w:val="28"/>
                          <w:szCs w:val="28"/>
                        </w:rPr>
                        <w:t>等，面對失衡的自然生態環境，我們在享受科技帶來巨大好處的同時，是否也應想想該如何從生活上落實節能</w:t>
                      </w:r>
                      <w:proofErr w:type="gramStart"/>
                      <w:r w:rsidRPr="006177FD">
                        <w:rPr>
                          <w:rFonts w:ascii="標楷體" w:eastAsia="標楷體" w:hAnsi="標楷體" w:cs="標楷體"/>
                          <w:sz w:val="28"/>
                          <w:szCs w:val="28"/>
                        </w:rPr>
                        <w:t>減碳、</w:t>
                      </w:r>
                      <w:proofErr w:type="gramEnd"/>
                      <w:r w:rsidRPr="006177FD">
                        <w:rPr>
                          <w:rFonts w:ascii="標楷體" w:eastAsia="標楷體" w:hAnsi="標楷體" w:cs="標楷體"/>
                          <w:sz w:val="28"/>
                          <w:szCs w:val="28"/>
                        </w:rPr>
                        <w:t>環保愛地球，為人類福祉盡一己棉薄之力！</w:t>
                      </w:r>
                    </w:p>
                    <w:p w:rsidR="005119E2" w:rsidRPr="006177FD" w:rsidRDefault="005119E2" w:rsidP="006177FD">
                      <w:pPr>
                        <w:spacing w:line="340" w:lineRule="exact"/>
                        <w:ind w:firstLineChars="200" w:firstLine="560"/>
                        <w:rPr>
                          <w:rFonts w:ascii="標楷體" w:eastAsia="標楷體" w:hAnsi="標楷體" w:cs="標楷體" w:hint="eastAsia"/>
                          <w:b/>
                          <w:sz w:val="28"/>
                          <w:szCs w:val="28"/>
                        </w:rPr>
                      </w:pPr>
                      <w:r w:rsidRPr="006177FD">
                        <w:rPr>
                          <w:rFonts w:ascii="標楷體" w:eastAsia="標楷體" w:hAnsi="標楷體" w:cs="標楷體"/>
                          <w:sz w:val="28"/>
                          <w:szCs w:val="28"/>
                        </w:rPr>
                        <w:t>我們雖然只是小小的國民，也不太有機會去做到碳交易的事，但是我們可以從生活中做出一點點的貢獻，如果每個人都嘗試做一些改變，當它養成習慣時，對環境會有很大的變化，環境得到改善，對我們的生活也有益處。</w:t>
                      </w:r>
                      <w:r w:rsidRPr="006177FD">
                        <w:rPr>
                          <w:rFonts w:ascii="標楷體" w:eastAsia="標楷體" w:hAnsi="標楷體" w:cs="標楷體" w:hint="eastAsia"/>
                          <w:sz w:val="28"/>
                          <w:szCs w:val="28"/>
                        </w:rPr>
                        <w:t>例如</w:t>
                      </w:r>
                      <w:r w:rsidRPr="006177FD">
                        <w:rPr>
                          <w:rFonts w:ascii="標楷體" w:eastAsia="標楷體" w:hAnsi="標楷體" w:cs="標楷體" w:hint="eastAsia"/>
                          <w:b/>
                          <w:sz w:val="28"/>
                          <w:szCs w:val="28"/>
                        </w:rPr>
                        <w:t>：</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 xml:space="preserve">1.隨手關電源，不要同時使用兩個以上的3C產品 </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2.出門買東西，盡量自備環保購物袋</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3.能不用免洗餐具，就不要向店家索取</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4.吃東西，吃多少買多少，減少廚餘的浪費，或跟別人一起合吃</w:t>
                      </w:r>
                    </w:p>
                    <w:p w:rsidR="005119E2" w:rsidRPr="006177FD" w:rsidRDefault="005119E2" w:rsidP="006177FD">
                      <w:pPr>
                        <w:spacing w:line="340" w:lineRule="exact"/>
                        <w:ind w:left="240"/>
                        <w:rPr>
                          <w:rFonts w:ascii="標楷體" w:eastAsia="標楷體" w:hAnsi="標楷體" w:cs="標楷體"/>
                          <w:sz w:val="28"/>
                          <w:szCs w:val="28"/>
                        </w:rPr>
                      </w:pPr>
                      <w:r w:rsidRPr="006177FD">
                        <w:rPr>
                          <w:rFonts w:ascii="標楷體" w:eastAsia="標楷體" w:hAnsi="標楷體" w:cs="標楷體"/>
                          <w:sz w:val="28"/>
                          <w:szCs w:val="28"/>
                        </w:rPr>
                        <w:t>5.不買過度包裝的商品</w:t>
                      </w:r>
                    </w:p>
                    <w:p w:rsidR="00412785" w:rsidRDefault="00412785" w:rsidP="006177FD">
                      <w:pPr>
                        <w:spacing w:line="340" w:lineRule="exact"/>
                        <w:rPr>
                          <w:rFonts w:ascii="標楷體" w:eastAsia="標楷體" w:hAnsi="標楷體"/>
                          <w:sz w:val="20"/>
                          <w:szCs w:val="20"/>
                        </w:rPr>
                      </w:pPr>
                    </w:p>
                    <w:p w:rsidR="0024003E" w:rsidRPr="0024003E" w:rsidRDefault="0024003E" w:rsidP="0024003E">
                      <w:pPr>
                        <w:spacing w:line="340" w:lineRule="exact"/>
                        <w:jc w:val="right"/>
                        <w:rPr>
                          <w:rFonts w:ascii="標楷體" w:eastAsia="標楷體" w:hAnsi="標楷體" w:hint="eastAsia"/>
                          <w:b/>
                          <w:sz w:val="28"/>
                          <w:szCs w:val="28"/>
                        </w:rPr>
                      </w:pPr>
                      <w:r w:rsidRPr="0024003E">
                        <w:rPr>
                          <w:rFonts w:ascii="標楷體" w:eastAsia="標楷體" w:hAnsi="標楷體" w:hint="eastAsia"/>
                          <w:b/>
                          <w:sz w:val="28"/>
                          <w:szCs w:val="28"/>
                        </w:rPr>
                        <w:t xml:space="preserve">會三甲 </w:t>
                      </w:r>
                      <w:proofErr w:type="gramStart"/>
                      <w:r w:rsidRPr="0024003E">
                        <w:rPr>
                          <w:rFonts w:ascii="標楷體" w:eastAsia="標楷體" w:hAnsi="標楷體" w:hint="eastAsia"/>
                          <w:b/>
                          <w:sz w:val="28"/>
                          <w:szCs w:val="28"/>
                        </w:rPr>
                        <w:t>陳柔穎</w:t>
                      </w:r>
                      <w:proofErr w:type="gramEnd"/>
                    </w:p>
                  </w:txbxContent>
                </v:textbox>
                <w10:wrap anchorx="margin"/>
              </v:roundrect>
            </w:pict>
          </mc:Fallback>
        </mc:AlternateContent>
      </w:r>
    </w:p>
    <w:sectPr w:rsidR="00587CFC" w:rsidRPr="00587CFC" w:rsidSect="008E2A27">
      <w:footerReference w:type="default" r:id="rId15"/>
      <w:type w:val="continuous"/>
      <w:pgSz w:w="11906" w:h="16838"/>
      <w:pgMar w:top="1276" w:right="849"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E04" w:rsidRDefault="00FB0E04" w:rsidP="00AF3B87">
      <w:r>
        <w:separator/>
      </w:r>
    </w:p>
  </w:endnote>
  <w:endnote w:type="continuationSeparator" w:id="0">
    <w:p w:rsidR="00FB0E04" w:rsidRDefault="00FB0E04" w:rsidP="00AF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標楷體o."/>
    <w:panose1 w:val="03000509000000000000"/>
    <w:charset w:val="88"/>
    <w:family w:val="script"/>
    <w:pitch w:val="fixed"/>
    <w:sig w:usb0="00000003" w:usb1="080E0000" w:usb2="00000016" w:usb3="00000000" w:csb0="00100001" w:csb1="00000000"/>
  </w:font>
  <w:font w:name="華康儷金黑">
    <w:panose1 w:val="02010609000101010101"/>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Helvetica Neue">
    <w:altName w:val="Myriad Pro"/>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323786"/>
      <w:docPartObj>
        <w:docPartGallery w:val="Page Numbers (Bottom of Page)"/>
        <w:docPartUnique/>
      </w:docPartObj>
    </w:sdtPr>
    <w:sdtEndPr/>
    <w:sdtContent>
      <w:p w:rsidR="00AE4463" w:rsidRDefault="00AE4463">
        <w:pPr>
          <w:pStyle w:val="a7"/>
          <w:jc w:val="center"/>
        </w:pPr>
        <w:r>
          <w:rPr>
            <w:noProof/>
          </w:rPr>
          <mc:AlternateContent>
            <mc:Choice Requires="wps">
              <w:drawing>
                <wp:inline distT="0" distB="0" distL="0" distR="0" wp14:anchorId="0497FE3B" wp14:editId="5600E07E">
                  <wp:extent cx="5467350" cy="54610"/>
                  <wp:effectExtent l="38100" t="0" r="0" b="21590"/>
                  <wp:docPr id="647" name="快取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EB818B"/>
                          </a:solidFill>
                          <a:ln w="9525">
                            <a:solidFill>
                              <a:srgbClr val="EB818B"/>
                            </a:solidFill>
                            <a:miter lim="800000"/>
                            <a:headEnd/>
                            <a:tailEnd/>
                          </a:ln>
                        </wps:spPr>
                        <wps:bodyPr rot="0" vert="horz" wrap="square" lIns="91440" tIns="45720" rIns="91440" bIns="45720" anchor="t" anchorCtr="0" upright="1">
                          <a:noAutofit/>
                        </wps:bodyPr>
                      </wps:wsp>
                    </a:graphicData>
                  </a:graphic>
                </wp:inline>
              </w:drawing>
            </mc:Choice>
            <mc:Fallback>
              <w:pict>
                <v:shapetype w14:anchorId="05A552A0" id="_x0000_t110" coordsize="21600,21600" o:spt="110" path="m10800,l,10800,10800,21600,21600,10800xe">
                  <v:stroke joinstyle="miter"/>
                  <v:path gradientshapeok="t" o:connecttype="rect" textboxrect="5400,5400,16200,16200"/>
                </v:shapetype>
                <v:shape id="快取圖案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jxQQIAAE0EAAAOAAAAZHJzL2Uyb0RvYy54bWysVM1uEzEQviPxDpbvZLNRNk2jbKr+IqQC&#10;lQoP4Hi9WQuvx4ydbMoTcOutJy6ceQiepjwHY29aUrggxB4sj2fmm5lvZnZ+tG0N2yj0GmzJ88GQ&#10;M2UlVNquSv7+3cWLKWc+CFsJA1aV/EZ5frR4/mzeuZkaQQOmUsgIxPpZ50rehOBmWeZlo1rhB+CU&#10;JWUN2IpAIq6yCkVH6K3JRsPhJOsAK4cglff0etYr+SLh17WS4W1dexWYKTnlFtKJ6VzGM1vMxWyF&#10;wjVa7tIQ/5BFK7SloI9QZyIItkb9B1SrJYKHOgwktBnUtZYq1UDV5MPfqrluhFOpFiLHu0ea/P+D&#10;lW82V8h0VfLJ+IAzK1pq0v33b/e3d/df7n58/czyyFHn/IxMr90Vxiq9uwT5wTMLp42wK3WMCF2j&#10;REWZJfvsiUMUPLmyZfcaKgog1gESXdsa2whIRLBt6srNY1fUNjBJj8XhaFwU1DxJumI8yVPXMjF7&#10;cHbow0sFLYuXktcGOkoLw5mSOs5liiQ2lz5QJeT3YJ8qAaOrC21MEnC1PDXINoKm5fxkmk9PYvHk&#10;4vfNjGVdyQ+LUZGQn+j830G0OtDYG92WfDqMXz+IkcJzW6WhDEKb/k7xjaU0Hmjs27GE6oYoRehn&#10;mnaQLg3gJ846mueS+49rgYoz88pSWw7z8TguQBLGxcGIBNzXLPc1wkqCKnngrL+ehn5p1g71qqFI&#10;eardwjG1staJ2Zhfn9UuWZrZxN5uv+JS7MvJ6tdfYPETAAD//wMAUEsDBBQABgAIAAAAIQD/wW5l&#10;2AAAAAMBAAAPAAAAZHJzL2Rvd25yZXYueG1sTI8xT8MwEIV3pP4H6yp1iaiTCqIQ4lQVEiNDC0s3&#10;Jz6SCPscxW4a/j1XFlhO9/RO775X7RdnxYxTGDwpyLYpCKTWm4E6BR/vr/cFiBA1GW09oYJvDLCv&#10;V3eVLo2/0hHnU+wEh1AotYI+xrGUMrQ9Oh22fkRi79NPTkeWUyfNpK8c7qzcpWkunR6IP/R6xJce&#10;26/TxSkocvfYJOen5Nyatzk72JgcH4xSm/VyeAYRcYl/x3DDZ3SomanxFzJBWAVcJP5O9oo8Y9nc&#10;FpB1Jf+z1z8AAAD//wMAUEsBAi0AFAAGAAgAAAAhALaDOJL+AAAA4QEAABMAAAAAAAAAAAAAAAAA&#10;AAAAAFtDb250ZW50X1R5cGVzXS54bWxQSwECLQAUAAYACAAAACEAOP0h/9YAAACUAQAACwAAAAAA&#10;AAAAAAAAAAAvAQAAX3JlbHMvLnJlbHNQSwECLQAUAAYACAAAACEAlJwI8UECAABNBAAADgAAAAAA&#10;AAAAAAAAAAAuAgAAZHJzL2Uyb0RvYy54bWxQSwECLQAUAAYACAAAACEA/8FuZdgAAAADAQAADwAA&#10;AAAAAAAAAAAAAACbBAAAZHJzL2Rvd25yZXYueG1sUEsFBgAAAAAEAAQA8wAAAKAFAAAAAA==&#10;" fillcolor="#eb818b" strokecolor="#eb818b">
                  <w10:anchorlock/>
                </v:shape>
              </w:pict>
            </mc:Fallback>
          </mc:AlternateContent>
        </w:r>
      </w:p>
      <w:p w:rsidR="00AE4463" w:rsidRDefault="0035237A" w:rsidP="0035237A">
        <w:pPr>
          <w:pStyle w:val="a7"/>
          <w:jc w:val="center"/>
        </w:pPr>
        <w:r w:rsidRPr="0035237A">
          <w:rPr>
            <w:rFonts w:hint="eastAsia"/>
            <w:color w:val="2F5496" w:themeColor="accent5" w:themeShade="BF"/>
          </w:rPr>
          <w:t>A</w:t>
        </w:r>
        <w:r w:rsidR="00AE4463" w:rsidRPr="0035237A">
          <w:rPr>
            <w:color w:val="2F5496" w:themeColor="accent5" w:themeShade="BF"/>
          </w:rPr>
          <w:fldChar w:fldCharType="begin"/>
        </w:r>
        <w:r w:rsidR="00AE4463" w:rsidRPr="0035237A">
          <w:rPr>
            <w:color w:val="2F5496" w:themeColor="accent5" w:themeShade="BF"/>
          </w:rPr>
          <w:instrText>PAGE    \* MERGEFORMAT</w:instrText>
        </w:r>
        <w:r w:rsidR="00AE4463" w:rsidRPr="0035237A">
          <w:rPr>
            <w:color w:val="2F5496" w:themeColor="accent5" w:themeShade="BF"/>
          </w:rPr>
          <w:fldChar w:fldCharType="separate"/>
        </w:r>
        <w:r w:rsidR="00126AB8" w:rsidRPr="00126AB8">
          <w:rPr>
            <w:noProof/>
            <w:color w:val="2F5496" w:themeColor="accent5" w:themeShade="BF"/>
            <w:lang w:val="zh-TW"/>
          </w:rPr>
          <w:t>2</w:t>
        </w:r>
        <w:r w:rsidR="00AE4463" w:rsidRPr="0035237A">
          <w:rPr>
            <w:color w:val="2F5496" w:themeColor="accent5" w:themeShade="BF"/>
          </w:rPr>
          <w:fldChar w:fldCharType="end"/>
        </w:r>
      </w:p>
    </w:sdtContent>
  </w:sdt>
  <w:p w:rsidR="00AE4463" w:rsidRDefault="00AE44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E04" w:rsidRDefault="00FB0E04" w:rsidP="00AF3B87">
      <w:r>
        <w:separator/>
      </w:r>
    </w:p>
  </w:footnote>
  <w:footnote w:type="continuationSeparator" w:id="0">
    <w:p w:rsidR="00FB0E04" w:rsidRDefault="00FB0E04" w:rsidP="00AF3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07698"/>
    <w:multiLevelType w:val="hybridMultilevel"/>
    <w:tmpl w:val="C660F010"/>
    <w:lvl w:ilvl="0" w:tplc="41FCE42A">
      <w:start w:val="1"/>
      <w:numFmt w:val="decimal"/>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FA"/>
    <w:rsid w:val="0000791C"/>
    <w:rsid w:val="0003710E"/>
    <w:rsid w:val="00097D21"/>
    <w:rsid w:val="000E6D66"/>
    <w:rsid w:val="00126AB8"/>
    <w:rsid w:val="00151443"/>
    <w:rsid w:val="00180C58"/>
    <w:rsid w:val="001F4F4B"/>
    <w:rsid w:val="00215ECD"/>
    <w:rsid w:val="00226AF3"/>
    <w:rsid w:val="0024003E"/>
    <w:rsid w:val="00287E53"/>
    <w:rsid w:val="003030BA"/>
    <w:rsid w:val="0035237A"/>
    <w:rsid w:val="00361858"/>
    <w:rsid w:val="004035ED"/>
    <w:rsid w:val="00412785"/>
    <w:rsid w:val="004E532A"/>
    <w:rsid w:val="005112A6"/>
    <w:rsid w:val="005119E2"/>
    <w:rsid w:val="00556B08"/>
    <w:rsid w:val="00587CFC"/>
    <w:rsid w:val="005B7D74"/>
    <w:rsid w:val="005C038C"/>
    <w:rsid w:val="005D49FA"/>
    <w:rsid w:val="006177FD"/>
    <w:rsid w:val="00641544"/>
    <w:rsid w:val="00665064"/>
    <w:rsid w:val="006820B7"/>
    <w:rsid w:val="006B176A"/>
    <w:rsid w:val="0070611D"/>
    <w:rsid w:val="00756128"/>
    <w:rsid w:val="007708D2"/>
    <w:rsid w:val="00791FE4"/>
    <w:rsid w:val="00796ECF"/>
    <w:rsid w:val="007D62C6"/>
    <w:rsid w:val="008204B7"/>
    <w:rsid w:val="008A4E9D"/>
    <w:rsid w:val="008C211F"/>
    <w:rsid w:val="008E2A27"/>
    <w:rsid w:val="00967572"/>
    <w:rsid w:val="0097028F"/>
    <w:rsid w:val="009E54AE"/>
    <w:rsid w:val="009F63D0"/>
    <w:rsid w:val="00A128EB"/>
    <w:rsid w:val="00A67E28"/>
    <w:rsid w:val="00AC1B68"/>
    <w:rsid w:val="00AE4463"/>
    <w:rsid w:val="00AF3B87"/>
    <w:rsid w:val="00B00F44"/>
    <w:rsid w:val="00B137B6"/>
    <w:rsid w:val="00C2616A"/>
    <w:rsid w:val="00CE3093"/>
    <w:rsid w:val="00CE3EEB"/>
    <w:rsid w:val="00D63AFC"/>
    <w:rsid w:val="00D667B1"/>
    <w:rsid w:val="00D72507"/>
    <w:rsid w:val="00D9065B"/>
    <w:rsid w:val="00DC1A71"/>
    <w:rsid w:val="00E06100"/>
    <w:rsid w:val="00E2069D"/>
    <w:rsid w:val="00E26268"/>
    <w:rsid w:val="00E96F50"/>
    <w:rsid w:val="00EC397C"/>
    <w:rsid w:val="00EC6A97"/>
    <w:rsid w:val="00F103CF"/>
    <w:rsid w:val="00F1175F"/>
    <w:rsid w:val="00F43341"/>
    <w:rsid w:val="00F52724"/>
    <w:rsid w:val="00F83EE4"/>
    <w:rsid w:val="00FA5CC0"/>
    <w:rsid w:val="00FB0E04"/>
    <w:rsid w:val="00FC5ADB"/>
    <w:rsid w:val="00FE5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E67AF4C-5DB4-42CF-B995-F9DB50E5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9FA"/>
    <w:pPr>
      <w:widowControl w:val="0"/>
    </w:pPr>
    <w:rPr>
      <w:rFonts w:ascii="Calibri" w:eastAsia="新細明體" w:hAnsi="Calibri" w:cs="Times New Roman"/>
    </w:rPr>
  </w:style>
  <w:style w:type="paragraph" w:styleId="1">
    <w:name w:val="heading 1"/>
    <w:basedOn w:val="a"/>
    <w:link w:val="10"/>
    <w:uiPriority w:val="9"/>
    <w:qFormat/>
    <w:rsid w:val="005D49FA"/>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
    <w:unhideWhenUsed/>
    <w:qFormat/>
    <w:rsid w:val="00791FE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D49FA"/>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uiPriority w:val="9"/>
    <w:rsid w:val="005D49FA"/>
    <w:rPr>
      <w:rFonts w:ascii="新細明體" w:eastAsia="新細明體" w:hAnsi="新細明體" w:cs="新細明體"/>
      <w:b/>
      <w:bCs/>
      <w:kern w:val="36"/>
      <w:sz w:val="48"/>
      <w:szCs w:val="48"/>
    </w:rPr>
  </w:style>
  <w:style w:type="character" w:styleId="a3">
    <w:name w:val="Hyperlink"/>
    <w:basedOn w:val="a0"/>
    <w:uiPriority w:val="99"/>
    <w:unhideWhenUsed/>
    <w:rsid w:val="00DC1A71"/>
    <w:rPr>
      <w:color w:val="0563C1" w:themeColor="hyperlink"/>
      <w:u w:val="single"/>
    </w:rPr>
  </w:style>
  <w:style w:type="character" w:styleId="a4">
    <w:name w:val="FollowedHyperlink"/>
    <w:basedOn w:val="a0"/>
    <w:uiPriority w:val="99"/>
    <w:semiHidden/>
    <w:unhideWhenUsed/>
    <w:rsid w:val="00DC1A71"/>
    <w:rPr>
      <w:color w:val="954F72" w:themeColor="followedHyperlink"/>
      <w:u w:val="single"/>
    </w:rPr>
  </w:style>
  <w:style w:type="paragraph" w:styleId="a5">
    <w:name w:val="header"/>
    <w:basedOn w:val="a"/>
    <w:link w:val="a6"/>
    <w:uiPriority w:val="99"/>
    <w:unhideWhenUsed/>
    <w:rsid w:val="00AF3B87"/>
    <w:pPr>
      <w:tabs>
        <w:tab w:val="center" w:pos="4153"/>
        <w:tab w:val="right" w:pos="8306"/>
      </w:tabs>
      <w:snapToGrid w:val="0"/>
    </w:pPr>
    <w:rPr>
      <w:sz w:val="20"/>
      <w:szCs w:val="20"/>
    </w:rPr>
  </w:style>
  <w:style w:type="character" w:customStyle="1" w:styleId="a6">
    <w:name w:val="頁首 字元"/>
    <w:basedOn w:val="a0"/>
    <w:link w:val="a5"/>
    <w:uiPriority w:val="99"/>
    <w:rsid w:val="00AF3B87"/>
    <w:rPr>
      <w:rFonts w:ascii="Calibri" w:eastAsia="新細明體" w:hAnsi="Calibri" w:cs="Times New Roman"/>
      <w:sz w:val="20"/>
      <w:szCs w:val="20"/>
    </w:rPr>
  </w:style>
  <w:style w:type="paragraph" w:styleId="a7">
    <w:name w:val="footer"/>
    <w:basedOn w:val="a"/>
    <w:link w:val="a8"/>
    <w:uiPriority w:val="99"/>
    <w:unhideWhenUsed/>
    <w:rsid w:val="00AF3B87"/>
    <w:pPr>
      <w:tabs>
        <w:tab w:val="center" w:pos="4153"/>
        <w:tab w:val="right" w:pos="8306"/>
      </w:tabs>
      <w:snapToGrid w:val="0"/>
    </w:pPr>
    <w:rPr>
      <w:sz w:val="20"/>
      <w:szCs w:val="20"/>
    </w:rPr>
  </w:style>
  <w:style w:type="character" w:customStyle="1" w:styleId="a8">
    <w:name w:val="頁尾 字元"/>
    <w:basedOn w:val="a0"/>
    <w:link w:val="a7"/>
    <w:uiPriority w:val="99"/>
    <w:rsid w:val="00AF3B87"/>
    <w:rPr>
      <w:rFonts w:ascii="Calibri" w:eastAsia="新細明體" w:hAnsi="Calibri" w:cs="Times New Roman"/>
      <w:sz w:val="20"/>
      <w:szCs w:val="20"/>
    </w:rPr>
  </w:style>
  <w:style w:type="paragraph" w:styleId="a9">
    <w:name w:val="Balloon Text"/>
    <w:basedOn w:val="a"/>
    <w:link w:val="aa"/>
    <w:uiPriority w:val="99"/>
    <w:semiHidden/>
    <w:unhideWhenUsed/>
    <w:rsid w:val="0041278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12785"/>
    <w:rPr>
      <w:rFonts w:asciiTheme="majorHAnsi" w:eastAsiaTheme="majorEastAsia" w:hAnsiTheme="majorHAnsi" w:cstheme="majorBidi"/>
      <w:sz w:val="18"/>
      <w:szCs w:val="18"/>
    </w:rPr>
  </w:style>
  <w:style w:type="character" w:styleId="ab">
    <w:name w:val="Placeholder Text"/>
    <w:basedOn w:val="a0"/>
    <w:uiPriority w:val="99"/>
    <w:semiHidden/>
    <w:rsid w:val="001F4F4B"/>
    <w:rPr>
      <w:color w:val="808080"/>
    </w:rPr>
  </w:style>
  <w:style w:type="character" w:customStyle="1" w:styleId="20">
    <w:name w:val="標題 2 字元"/>
    <w:basedOn w:val="a0"/>
    <w:link w:val="2"/>
    <w:uiPriority w:val="9"/>
    <w:rsid w:val="00791FE4"/>
    <w:rPr>
      <w:rFonts w:asciiTheme="majorHAnsi" w:eastAsiaTheme="majorEastAsia" w:hAnsiTheme="majorHAnsi" w:cstheme="majorBidi"/>
      <w:b/>
      <w:bCs/>
      <w:sz w:val="48"/>
      <w:szCs w:val="48"/>
    </w:rPr>
  </w:style>
  <w:style w:type="character" w:styleId="ac">
    <w:name w:val="Strong"/>
    <w:basedOn w:val="a0"/>
    <w:uiPriority w:val="22"/>
    <w:qFormat/>
    <w:rsid w:val="00791FE4"/>
    <w:rPr>
      <w:b/>
      <w:bCs/>
    </w:rPr>
  </w:style>
  <w:style w:type="paragraph" w:styleId="ad">
    <w:name w:val="List Paragraph"/>
    <w:basedOn w:val="a"/>
    <w:uiPriority w:val="34"/>
    <w:qFormat/>
    <w:rsid w:val="006177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com.tw/article/5125529"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ymkc.com/author/info/4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x.com.t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g.gvm.com.tw/article/32118" TargetMode="External"/><Relationship Id="rId4" Type="http://schemas.openxmlformats.org/officeDocument/2006/relationships/webSettings" Target="webSettings.xml"/><Relationship Id="rId9" Type="http://schemas.openxmlformats.org/officeDocument/2006/relationships/hyperlink" Target="https://esg.gvm.com.tw/author/155" TargetMode="External"/><Relationship Id="rId14" Type="http://schemas.openxmlformats.org/officeDocument/2006/relationships/image" Target="media/image20.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294</Words>
  <Characters>1677</Characters>
  <Application>Microsoft Office Word</Application>
  <DocSecurity>0</DocSecurity>
  <Lines>13</Lines>
  <Paragraphs>3</Paragraphs>
  <ScaleCrop>false</ScaleCrop>
  <Company>Microsoft</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2023-09-24T03:47:00Z</cp:lastPrinted>
  <dcterms:created xsi:type="dcterms:W3CDTF">2023-09-09T02:30:00Z</dcterms:created>
  <dcterms:modified xsi:type="dcterms:W3CDTF">2023-09-25T00:21:00Z</dcterms:modified>
</cp:coreProperties>
</file>